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70" w:rsidRDefault="00383E70" w:rsidP="00076C82">
      <w:pPr>
        <w:widowControl/>
        <w:jc w:val="center"/>
        <w:rPr>
          <w:rFonts w:ascii="宋体" w:cs="宋体"/>
          <w:b/>
          <w:bCs/>
          <w:color w:val="000000"/>
          <w:kern w:val="0"/>
          <w:sz w:val="36"/>
          <w:szCs w:val="36"/>
        </w:rPr>
      </w:pPr>
    </w:p>
    <w:p w:rsidR="00383E70" w:rsidRDefault="00383E70" w:rsidP="00076C82">
      <w:pPr>
        <w:widowControl/>
        <w:jc w:val="center"/>
        <w:rPr>
          <w:rFonts w:ascii="宋体" w:cs="宋体"/>
          <w:b/>
          <w:bCs/>
          <w:color w:val="000000"/>
          <w:kern w:val="0"/>
          <w:sz w:val="36"/>
          <w:szCs w:val="36"/>
        </w:rPr>
      </w:pPr>
    </w:p>
    <w:p w:rsidR="00383E70" w:rsidRDefault="00383E70" w:rsidP="00076C82">
      <w:pPr>
        <w:widowControl/>
        <w:jc w:val="center"/>
        <w:rPr>
          <w:rFonts w:ascii="宋体" w:cs="宋体"/>
          <w:b/>
          <w:bCs/>
          <w:color w:val="000000"/>
          <w:kern w:val="0"/>
          <w:sz w:val="36"/>
          <w:szCs w:val="36"/>
        </w:rPr>
      </w:pPr>
    </w:p>
    <w:p w:rsidR="00383E70" w:rsidRDefault="00383E70" w:rsidP="00076C82">
      <w:pPr>
        <w:widowControl/>
        <w:jc w:val="center"/>
        <w:rPr>
          <w:rFonts w:ascii="宋体" w:cs="宋体"/>
          <w:b/>
          <w:bCs/>
          <w:color w:val="000000"/>
          <w:kern w:val="0"/>
          <w:sz w:val="36"/>
          <w:szCs w:val="36"/>
        </w:rPr>
      </w:pPr>
    </w:p>
    <w:p w:rsidR="00383E70" w:rsidRDefault="00383E70" w:rsidP="00076C82">
      <w:pPr>
        <w:widowControl/>
        <w:spacing w:line="240" w:lineRule="exact"/>
        <w:jc w:val="center"/>
        <w:rPr>
          <w:rFonts w:ascii="宋体" w:cs="宋体"/>
          <w:b/>
          <w:bCs/>
          <w:color w:val="000000"/>
          <w:kern w:val="0"/>
          <w:sz w:val="36"/>
          <w:szCs w:val="36"/>
        </w:rPr>
      </w:pPr>
    </w:p>
    <w:p w:rsidR="00383E70" w:rsidRDefault="00383E70" w:rsidP="00076C82">
      <w:pPr>
        <w:widowControl/>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通大处国资〔</w:t>
      </w: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w:t>
      </w:r>
      <w:r>
        <w:rPr>
          <w:rFonts w:ascii="仿宋" w:eastAsia="仿宋" w:hAnsi="仿宋" w:cs="宋体"/>
          <w:bCs/>
          <w:color w:val="000000"/>
          <w:kern w:val="0"/>
          <w:sz w:val="32"/>
          <w:szCs w:val="32"/>
        </w:rPr>
        <w:t>3</w:t>
      </w:r>
      <w:r>
        <w:rPr>
          <w:rFonts w:ascii="仿宋" w:eastAsia="仿宋" w:hAnsi="仿宋" w:cs="宋体" w:hint="eastAsia"/>
          <w:bCs/>
          <w:color w:val="000000"/>
          <w:kern w:val="0"/>
          <w:sz w:val="32"/>
          <w:szCs w:val="32"/>
        </w:rPr>
        <w:t>号</w:t>
      </w:r>
    </w:p>
    <w:p w:rsidR="00383E70" w:rsidRDefault="00383E70" w:rsidP="00076C82">
      <w:pPr>
        <w:widowControl/>
        <w:jc w:val="center"/>
        <w:rPr>
          <w:rFonts w:ascii="宋体" w:cs="宋体"/>
          <w:b/>
          <w:bCs/>
          <w:color w:val="000000"/>
          <w:kern w:val="0"/>
          <w:sz w:val="36"/>
          <w:szCs w:val="36"/>
        </w:rPr>
      </w:pPr>
    </w:p>
    <w:p w:rsidR="00383E70" w:rsidRDefault="00383E70" w:rsidP="00076C82">
      <w:pPr>
        <w:widowControl/>
        <w:jc w:val="center"/>
        <w:rPr>
          <w:rFonts w:ascii="宋体" w:cs="宋体"/>
          <w:bCs/>
          <w:color w:val="000000"/>
          <w:kern w:val="0"/>
          <w:sz w:val="36"/>
          <w:szCs w:val="36"/>
        </w:rPr>
      </w:pPr>
    </w:p>
    <w:p w:rsidR="00383E70" w:rsidRDefault="00383E70" w:rsidP="00076C82">
      <w:pPr>
        <w:widowControl/>
        <w:jc w:val="center"/>
        <w:rPr>
          <w:rFonts w:ascii="宋体" w:cs="宋体"/>
          <w:bCs/>
          <w:color w:val="000000"/>
          <w:kern w:val="0"/>
          <w:sz w:val="36"/>
          <w:szCs w:val="36"/>
        </w:rPr>
      </w:pPr>
      <w:r>
        <w:rPr>
          <w:rFonts w:ascii="宋体" w:hAnsi="宋体" w:cs="宋体" w:hint="eastAsia"/>
          <w:bCs/>
          <w:color w:val="000000"/>
          <w:kern w:val="0"/>
          <w:sz w:val="36"/>
          <w:szCs w:val="36"/>
        </w:rPr>
        <w:t>关于印发《</w:t>
      </w:r>
      <w:r w:rsidRPr="00914825">
        <w:rPr>
          <w:rFonts w:ascii="宋体" w:hAnsi="宋体" w:cs="宋体" w:hint="eastAsia"/>
          <w:bCs/>
          <w:color w:val="000000"/>
          <w:kern w:val="0"/>
          <w:sz w:val="36"/>
          <w:szCs w:val="36"/>
        </w:rPr>
        <w:t>南通大学实验室气瓶安全管理暂行规定</w:t>
      </w:r>
      <w:r>
        <w:rPr>
          <w:rFonts w:ascii="宋体" w:hAnsi="宋体" w:cs="宋体" w:hint="eastAsia"/>
          <w:bCs/>
          <w:color w:val="000000"/>
          <w:kern w:val="0"/>
          <w:sz w:val="36"/>
          <w:szCs w:val="36"/>
        </w:rPr>
        <w:t>》的通知</w:t>
      </w:r>
    </w:p>
    <w:p w:rsidR="00383E70" w:rsidRDefault="00383E70" w:rsidP="00076C82">
      <w:pPr>
        <w:widowControl/>
        <w:jc w:val="center"/>
        <w:rPr>
          <w:rFonts w:ascii="仿宋" w:eastAsia="仿宋" w:hAnsi="仿宋" w:cs="宋体"/>
          <w:bCs/>
          <w:color w:val="000000"/>
          <w:kern w:val="0"/>
          <w:sz w:val="32"/>
          <w:szCs w:val="32"/>
        </w:rPr>
      </w:pPr>
    </w:p>
    <w:p w:rsidR="00383E70" w:rsidRDefault="00383E70" w:rsidP="00076C82">
      <w:pPr>
        <w:widowControl/>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各学院（系、室、所、中心）：</w:t>
      </w:r>
    </w:p>
    <w:p w:rsidR="00383E70" w:rsidRDefault="00383E70" w:rsidP="00914825">
      <w:pPr>
        <w:widowControl/>
        <w:ind w:firstLineChars="200" w:firstLine="640"/>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w:t>
      </w:r>
      <w:r w:rsidRPr="00914825">
        <w:rPr>
          <w:rFonts w:ascii="仿宋" w:eastAsia="仿宋" w:hAnsi="仿宋" w:cs="宋体" w:hint="eastAsia"/>
          <w:bCs/>
          <w:color w:val="000000"/>
          <w:kern w:val="0"/>
          <w:sz w:val="32"/>
          <w:szCs w:val="32"/>
        </w:rPr>
        <w:t>南通大学实验室气瓶安全管理暂行规定</w:t>
      </w:r>
      <w:r>
        <w:rPr>
          <w:rFonts w:ascii="仿宋" w:eastAsia="仿宋" w:hAnsi="仿宋" w:cs="宋体" w:hint="eastAsia"/>
          <w:bCs/>
          <w:color w:val="000000"/>
          <w:kern w:val="0"/>
          <w:sz w:val="32"/>
          <w:szCs w:val="32"/>
        </w:rPr>
        <w:t>》现予印发，请遵照执行。</w:t>
      </w:r>
    </w:p>
    <w:p w:rsidR="00383E70" w:rsidRDefault="00383E70" w:rsidP="00076C82">
      <w:pPr>
        <w:widowControl/>
        <w:jc w:val="center"/>
        <w:rPr>
          <w:rFonts w:ascii="仿宋" w:eastAsia="仿宋" w:hAnsi="仿宋" w:cs="宋体"/>
          <w:bCs/>
          <w:color w:val="000000"/>
          <w:kern w:val="0"/>
          <w:sz w:val="32"/>
          <w:szCs w:val="32"/>
        </w:rPr>
      </w:pPr>
    </w:p>
    <w:p w:rsidR="00383E70" w:rsidRDefault="00383E70" w:rsidP="00076C82">
      <w:pPr>
        <w:widowControl/>
        <w:jc w:val="center"/>
        <w:rPr>
          <w:rFonts w:ascii="仿宋" w:eastAsia="仿宋" w:hAnsi="仿宋" w:cs="宋体"/>
          <w:bCs/>
          <w:color w:val="000000"/>
          <w:kern w:val="0"/>
          <w:sz w:val="32"/>
          <w:szCs w:val="32"/>
        </w:rPr>
      </w:pPr>
    </w:p>
    <w:p w:rsidR="00383E70" w:rsidRDefault="00383E70" w:rsidP="00076C82">
      <w:pPr>
        <w:widowControl/>
        <w:jc w:val="center"/>
        <w:rPr>
          <w:rFonts w:ascii="仿宋" w:eastAsia="仿宋" w:hAnsi="仿宋" w:cs="宋体"/>
          <w:bCs/>
          <w:color w:val="000000"/>
          <w:kern w:val="0"/>
          <w:sz w:val="32"/>
          <w:szCs w:val="32"/>
        </w:rPr>
      </w:pPr>
    </w:p>
    <w:p w:rsidR="00383E70" w:rsidRDefault="00383E70" w:rsidP="00076C82">
      <w:pPr>
        <w:widowControl/>
        <w:jc w:val="righ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南通大学国有资产与实验室管理处</w:t>
      </w:r>
    </w:p>
    <w:p w:rsidR="00383E70" w:rsidRDefault="00383E70" w:rsidP="00076C82">
      <w:pPr>
        <w:widowControl/>
        <w:wordWrap w:val="0"/>
        <w:jc w:val="right"/>
        <w:rPr>
          <w:rFonts w:ascii="仿宋" w:eastAsia="仿宋" w:hAnsi="仿宋" w:cs="宋体"/>
          <w:bCs/>
          <w:color w:val="000000"/>
          <w:kern w:val="0"/>
          <w:sz w:val="32"/>
          <w:szCs w:val="32"/>
        </w:rPr>
      </w:pPr>
      <w:r>
        <w:rPr>
          <w:rFonts w:ascii="仿宋" w:eastAsia="仿宋" w:hAnsi="仿宋" w:cs="宋体"/>
          <w:bCs/>
          <w:color w:val="000000"/>
          <w:kern w:val="0"/>
          <w:sz w:val="32"/>
          <w:szCs w:val="32"/>
        </w:rPr>
        <w:t>2017</w:t>
      </w:r>
      <w:r>
        <w:rPr>
          <w:rFonts w:ascii="仿宋" w:eastAsia="仿宋" w:hAnsi="仿宋" w:cs="宋体" w:hint="eastAsia"/>
          <w:bCs/>
          <w:color w:val="000000"/>
          <w:kern w:val="0"/>
          <w:sz w:val="32"/>
          <w:szCs w:val="32"/>
        </w:rPr>
        <w:t>年</w:t>
      </w:r>
      <w:r w:rsidR="00D37A9B">
        <w:rPr>
          <w:rFonts w:ascii="仿宋" w:eastAsia="仿宋" w:hAnsi="仿宋" w:cs="宋体"/>
          <w:bCs/>
          <w:color w:val="000000"/>
          <w:kern w:val="0"/>
          <w:sz w:val="32"/>
          <w:szCs w:val="32"/>
        </w:rPr>
        <w:t>4</w:t>
      </w:r>
      <w:r>
        <w:rPr>
          <w:rFonts w:ascii="仿宋" w:eastAsia="仿宋" w:hAnsi="仿宋" w:cs="宋体" w:hint="eastAsia"/>
          <w:bCs/>
          <w:color w:val="000000"/>
          <w:kern w:val="0"/>
          <w:sz w:val="32"/>
          <w:szCs w:val="32"/>
        </w:rPr>
        <w:t>月</w:t>
      </w:r>
      <w:r w:rsidR="00D37A9B">
        <w:rPr>
          <w:rFonts w:ascii="仿宋" w:eastAsia="仿宋" w:hAnsi="仿宋" w:cs="宋体"/>
          <w:bCs/>
          <w:color w:val="000000"/>
          <w:kern w:val="0"/>
          <w:sz w:val="32"/>
          <w:szCs w:val="32"/>
        </w:rPr>
        <w:t>2</w:t>
      </w:r>
      <w:bookmarkStart w:id="0" w:name="_GoBack"/>
      <w:bookmarkEnd w:id="0"/>
      <w:r>
        <w:rPr>
          <w:rFonts w:ascii="仿宋" w:eastAsia="仿宋" w:hAnsi="仿宋" w:cs="宋体" w:hint="eastAsia"/>
          <w:bCs/>
          <w:color w:val="000000"/>
          <w:kern w:val="0"/>
          <w:sz w:val="32"/>
          <w:szCs w:val="32"/>
        </w:rPr>
        <w:t>日</w:t>
      </w:r>
      <w:r>
        <w:rPr>
          <w:rFonts w:ascii="仿宋" w:eastAsia="仿宋" w:hAnsi="仿宋" w:cs="宋体"/>
          <w:bCs/>
          <w:color w:val="000000"/>
          <w:kern w:val="0"/>
          <w:sz w:val="32"/>
          <w:szCs w:val="32"/>
        </w:rPr>
        <w:t xml:space="preserve">       </w:t>
      </w:r>
    </w:p>
    <w:p w:rsidR="00383E70" w:rsidRDefault="00383E70" w:rsidP="00076C82">
      <w:pPr>
        <w:widowControl/>
        <w:jc w:val="center"/>
        <w:rPr>
          <w:rFonts w:ascii="宋体" w:cs="宋体"/>
          <w:bCs/>
          <w:color w:val="000000"/>
          <w:kern w:val="0"/>
          <w:sz w:val="36"/>
          <w:szCs w:val="36"/>
        </w:rPr>
        <w:sectPr w:rsidR="00383E70" w:rsidSect="00AE6D74">
          <w:footerReference w:type="even" r:id="rId6"/>
          <w:footerReference w:type="default" r:id="rId7"/>
          <w:pgSz w:w="11906" w:h="16838"/>
          <w:pgMar w:top="2098" w:right="1474" w:bottom="1985" w:left="1588" w:header="851" w:footer="1304" w:gutter="0"/>
          <w:cols w:space="425"/>
          <w:docGrid w:type="linesAndChars" w:linePitch="312"/>
        </w:sectPr>
      </w:pPr>
    </w:p>
    <w:p w:rsidR="00383E70" w:rsidRPr="00AE6D74" w:rsidRDefault="00383E70" w:rsidP="00AE6D74">
      <w:pPr>
        <w:widowControl/>
        <w:jc w:val="center"/>
        <w:rPr>
          <w:rFonts w:ascii="宋体" w:cs="宋体"/>
          <w:bCs/>
          <w:color w:val="000000"/>
          <w:kern w:val="0"/>
          <w:sz w:val="36"/>
          <w:szCs w:val="36"/>
        </w:rPr>
      </w:pPr>
      <w:r w:rsidRPr="00AE6D74">
        <w:rPr>
          <w:rFonts w:ascii="宋体" w:hAnsi="宋体" w:cs="宋体" w:hint="eastAsia"/>
          <w:bCs/>
          <w:color w:val="000000"/>
          <w:kern w:val="0"/>
          <w:sz w:val="36"/>
          <w:szCs w:val="36"/>
        </w:rPr>
        <w:lastRenderedPageBreak/>
        <w:t>南通大学实验室气瓶安全管理暂行规定</w:t>
      </w:r>
    </w:p>
    <w:p w:rsidR="00383E70" w:rsidRPr="00914825" w:rsidRDefault="00383E70" w:rsidP="00914825">
      <w:pPr>
        <w:widowControl/>
        <w:jc w:val="center"/>
        <w:rPr>
          <w:rFonts w:ascii="宋体" w:cs="宋体"/>
          <w:bCs/>
          <w:color w:val="000000"/>
          <w:kern w:val="0"/>
          <w:sz w:val="36"/>
          <w:szCs w:val="36"/>
        </w:rPr>
      </w:pPr>
    </w:p>
    <w:p w:rsidR="00383E70" w:rsidRPr="00AE6D74" w:rsidRDefault="00383E70" w:rsidP="00914825">
      <w:pPr>
        <w:pStyle w:val="a5"/>
        <w:shd w:val="clear" w:color="auto" w:fill="FFFFFF"/>
        <w:spacing w:before="0" w:beforeAutospacing="0" w:after="0" w:afterAutospacing="0"/>
        <w:ind w:firstLineChars="200" w:firstLine="643"/>
        <w:jc w:val="both"/>
        <w:rPr>
          <w:rStyle w:val="apple-converted-space"/>
          <w:rFonts w:ascii="仿宋" w:eastAsia="仿宋" w:hAnsi="仿宋"/>
          <w:sz w:val="32"/>
          <w:szCs w:val="32"/>
        </w:rPr>
      </w:pPr>
      <w:r w:rsidRPr="00AE6D74">
        <w:rPr>
          <w:rFonts w:ascii="仿宋" w:eastAsia="仿宋" w:hAnsi="仿宋" w:cs="仿宋_GB2312" w:hint="eastAsia"/>
          <w:b/>
          <w:bCs/>
          <w:sz w:val="32"/>
          <w:szCs w:val="32"/>
        </w:rPr>
        <w:t>第一条</w:t>
      </w:r>
      <w:r w:rsidRPr="00AE6D74">
        <w:rPr>
          <w:rFonts w:ascii="仿宋" w:eastAsia="仿宋" w:hAnsi="仿宋" w:cs="仿宋_GB2312" w:hint="eastAsia"/>
          <w:sz w:val="32"/>
          <w:szCs w:val="32"/>
        </w:rPr>
        <w:t xml:space="preserve">　为加强实验室气体钢瓶（以下简称“气瓶”）安全管理工作，保证气瓶安全使用，保护人身和财产安全，根据《中华人民共和国特种设备安全法》、《气瓶安全监察规定》等精神，结合学校实际，制订本规定。</w:t>
      </w:r>
    </w:p>
    <w:p w:rsidR="00383E70" w:rsidRPr="00AE6D74" w:rsidRDefault="00383E70" w:rsidP="00914825">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sidRPr="00AE6D74">
        <w:rPr>
          <w:rFonts w:ascii="仿宋" w:eastAsia="仿宋" w:hAnsi="仿宋" w:cs="仿宋_GB2312" w:hint="eastAsia"/>
          <w:b/>
          <w:bCs/>
          <w:sz w:val="32"/>
          <w:szCs w:val="32"/>
        </w:rPr>
        <w:t>第二条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本规定适用于正常环境温度（</w:t>
      </w:r>
      <w:r w:rsidRPr="00AE6D74">
        <w:rPr>
          <w:rFonts w:ascii="仿宋" w:eastAsia="仿宋" w:hAnsi="仿宋"/>
          <w:sz w:val="32"/>
          <w:szCs w:val="32"/>
        </w:rPr>
        <w:t>–</w:t>
      </w:r>
      <w:r w:rsidRPr="00AE6D74">
        <w:rPr>
          <w:rFonts w:ascii="仿宋" w:eastAsia="仿宋" w:hAnsi="仿宋" w:cs="仿宋_GB2312"/>
          <w:sz w:val="32"/>
          <w:szCs w:val="32"/>
        </w:rPr>
        <w:t>40</w:t>
      </w:r>
      <w:r w:rsidRPr="00AE6D74">
        <w:rPr>
          <w:rFonts w:ascii="仿宋" w:eastAsia="仿宋" w:hAnsi="仿宋" w:cs="仿宋_GB2312" w:hint="eastAsia"/>
          <w:sz w:val="32"/>
          <w:szCs w:val="32"/>
        </w:rPr>
        <w:t>～</w:t>
      </w:r>
      <w:r w:rsidRPr="00AE6D74">
        <w:rPr>
          <w:rFonts w:ascii="仿宋" w:eastAsia="仿宋" w:hAnsi="仿宋" w:cs="仿宋_GB2312"/>
          <w:sz w:val="32"/>
          <w:szCs w:val="32"/>
        </w:rPr>
        <w:t>60</w:t>
      </w:r>
      <w:r w:rsidRPr="00AE6D74">
        <w:rPr>
          <w:rFonts w:ascii="仿宋" w:hAnsi="仿宋" w:hint="eastAsia"/>
          <w:sz w:val="32"/>
          <w:szCs w:val="32"/>
        </w:rPr>
        <w:t>º</w:t>
      </w:r>
      <w:r w:rsidRPr="00AE6D74">
        <w:rPr>
          <w:rFonts w:ascii="仿宋" w:eastAsia="仿宋" w:hAnsi="仿宋" w:cs="仿宋_GB2312"/>
          <w:sz w:val="32"/>
          <w:szCs w:val="32"/>
        </w:rPr>
        <w:t>C</w:t>
      </w:r>
      <w:r w:rsidRPr="00AE6D74">
        <w:rPr>
          <w:rFonts w:ascii="仿宋" w:eastAsia="仿宋" w:hAnsi="仿宋" w:cs="仿宋_GB2312" w:hint="eastAsia"/>
          <w:sz w:val="32"/>
          <w:szCs w:val="32"/>
        </w:rPr>
        <w:t>）下使用的、公称工作压力大于或等于</w:t>
      </w:r>
      <w:r w:rsidRPr="00AE6D74">
        <w:rPr>
          <w:rFonts w:ascii="仿宋" w:eastAsia="仿宋" w:hAnsi="仿宋" w:cs="仿宋_GB2312"/>
          <w:sz w:val="32"/>
          <w:szCs w:val="32"/>
        </w:rPr>
        <w:t>0.2MPa</w:t>
      </w:r>
      <w:r w:rsidRPr="00AE6D74">
        <w:rPr>
          <w:rFonts w:ascii="仿宋" w:eastAsia="仿宋" w:hAnsi="仿宋" w:cs="仿宋_GB2312" w:hint="eastAsia"/>
          <w:sz w:val="32"/>
          <w:szCs w:val="32"/>
        </w:rPr>
        <w:t>（表压）且压力与容积的乘积大于或等于</w:t>
      </w:r>
      <w:r w:rsidRPr="00AE6D74">
        <w:rPr>
          <w:rFonts w:ascii="仿宋" w:eastAsia="仿宋" w:hAnsi="仿宋" w:cs="仿宋_GB2312"/>
          <w:sz w:val="32"/>
          <w:szCs w:val="32"/>
        </w:rPr>
        <w:t>1.0MPaL</w:t>
      </w:r>
      <w:r w:rsidRPr="00AE6D74">
        <w:rPr>
          <w:rFonts w:ascii="仿宋" w:eastAsia="仿宋" w:hAnsi="仿宋" w:cs="仿宋_GB2312" w:hint="eastAsia"/>
          <w:sz w:val="32"/>
          <w:szCs w:val="32"/>
        </w:rPr>
        <w:t>的盛装气体、液化气体和标准沸点等于或低于</w:t>
      </w:r>
      <w:r w:rsidRPr="00AE6D74">
        <w:rPr>
          <w:rFonts w:ascii="仿宋" w:eastAsia="仿宋" w:hAnsi="仿宋" w:cs="仿宋_GB2312"/>
          <w:sz w:val="32"/>
          <w:szCs w:val="32"/>
        </w:rPr>
        <w:t>60</w:t>
      </w:r>
      <w:r w:rsidRPr="00AE6D74">
        <w:rPr>
          <w:rFonts w:ascii="仿宋" w:hAnsi="仿宋" w:hint="eastAsia"/>
          <w:sz w:val="32"/>
          <w:szCs w:val="32"/>
        </w:rPr>
        <w:t>º</w:t>
      </w:r>
      <w:r w:rsidRPr="00AE6D74">
        <w:rPr>
          <w:rFonts w:ascii="仿宋" w:eastAsia="仿宋" w:hAnsi="仿宋" w:cs="仿宋_GB2312"/>
          <w:sz w:val="32"/>
          <w:szCs w:val="32"/>
        </w:rPr>
        <w:t>C</w:t>
      </w:r>
      <w:r w:rsidRPr="00AE6D74">
        <w:rPr>
          <w:rFonts w:ascii="仿宋" w:eastAsia="仿宋" w:hAnsi="仿宋" w:cs="仿宋_GB2312" w:hint="eastAsia"/>
          <w:sz w:val="32"/>
          <w:szCs w:val="32"/>
        </w:rPr>
        <w:t>的液体的气瓶（不含仅在灭火时承受压力、储存时不承受压力的灭火用气瓶）。</w:t>
      </w:r>
      <w:r w:rsidRPr="00AE6D74">
        <w:rPr>
          <w:rStyle w:val="apple-converted-space"/>
          <w:rFonts w:eastAsia="仿宋"/>
          <w:sz w:val="32"/>
          <w:szCs w:val="32"/>
        </w:rPr>
        <w:t> </w:t>
      </w:r>
    </w:p>
    <w:p w:rsidR="00383E70" w:rsidRPr="00AE6D74" w:rsidRDefault="00383E70" w:rsidP="00914825">
      <w:pPr>
        <w:ind w:firstLineChars="200" w:firstLine="643"/>
        <w:rPr>
          <w:rFonts w:ascii="仿宋" w:eastAsia="仿宋" w:hAnsi="仿宋"/>
          <w:kern w:val="0"/>
          <w:sz w:val="32"/>
          <w:szCs w:val="32"/>
        </w:rPr>
      </w:pPr>
      <w:r w:rsidRPr="00AE6D74">
        <w:rPr>
          <w:rFonts w:ascii="仿宋" w:eastAsia="仿宋" w:hAnsi="仿宋" w:cs="仿宋_GB2312" w:hint="eastAsia"/>
          <w:b/>
          <w:bCs/>
          <w:kern w:val="0"/>
          <w:sz w:val="32"/>
          <w:szCs w:val="32"/>
        </w:rPr>
        <w:t>第三条</w:t>
      </w:r>
      <w:r w:rsidRPr="00AE6D74">
        <w:rPr>
          <w:rFonts w:ascii="仿宋" w:eastAsia="仿宋" w:hAnsi="仿宋" w:cs="仿宋_GB2312"/>
          <w:b/>
          <w:bCs/>
          <w:kern w:val="0"/>
          <w:sz w:val="32"/>
          <w:szCs w:val="32"/>
        </w:rPr>
        <w:t xml:space="preserve"> </w:t>
      </w:r>
      <w:r w:rsidRPr="00AE6D74">
        <w:rPr>
          <w:rFonts w:ascii="仿宋" w:eastAsia="仿宋" w:hAnsi="仿宋" w:cs="仿宋_GB2312" w:hint="eastAsia"/>
          <w:kern w:val="0"/>
          <w:sz w:val="32"/>
          <w:szCs w:val="32"/>
        </w:rPr>
        <w:t>需要使用气瓶的单位原则上应采用租用方式，即到国家认定的具有气瓶充装和租赁资质的经营单位租赁气瓶和充装相应介质。</w:t>
      </w:r>
    </w:p>
    <w:p w:rsidR="00383E70" w:rsidRPr="00AE6D74" w:rsidRDefault="00383E70" w:rsidP="00914825">
      <w:pPr>
        <w:ind w:firstLineChars="200" w:firstLine="643"/>
        <w:rPr>
          <w:rFonts w:ascii="仿宋" w:eastAsia="仿宋" w:hAnsi="仿宋"/>
          <w:kern w:val="0"/>
          <w:sz w:val="32"/>
          <w:szCs w:val="32"/>
        </w:rPr>
      </w:pPr>
      <w:r w:rsidRPr="00AE6D74">
        <w:rPr>
          <w:rFonts w:ascii="仿宋" w:eastAsia="仿宋" w:hAnsi="仿宋" w:cs="仿宋_GB2312" w:hint="eastAsia"/>
          <w:b/>
          <w:bCs/>
          <w:kern w:val="0"/>
          <w:sz w:val="32"/>
          <w:szCs w:val="32"/>
        </w:rPr>
        <w:t>第四条</w:t>
      </w:r>
      <w:r w:rsidRPr="00AE6D74">
        <w:rPr>
          <w:rFonts w:ascii="仿宋" w:eastAsia="仿宋" w:hAnsi="仿宋" w:cs="仿宋_GB2312"/>
          <w:b/>
          <w:bCs/>
          <w:kern w:val="0"/>
          <w:sz w:val="32"/>
          <w:szCs w:val="32"/>
        </w:rPr>
        <w:t xml:space="preserve"> </w:t>
      </w:r>
      <w:r w:rsidRPr="00AE6D74">
        <w:rPr>
          <w:rFonts w:ascii="仿宋" w:eastAsia="仿宋" w:hAnsi="仿宋" w:cs="仿宋_GB2312" w:hint="eastAsia"/>
          <w:kern w:val="0"/>
          <w:sz w:val="32"/>
          <w:szCs w:val="32"/>
        </w:rPr>
        <w:t>确需自备气瓶或实验室建设项目（如实验室新建、扩建、改造等）需要配置气瓶的单位，应到国有资产与实验室管理处登记备案，并填写《南通大学实验室气体钢瓶申请审批表》（见附件</w:t>
      </w:r>
      <w:r w:rsidRPr="00AE6D74">
        <w:rPr>
          <w:rFonts w:ascii="仿宋" w:eastAsia="仿宋" w:hAnsi="仿宋" w:cs="仿宋_GB2312"/>
          <w:kern w:val="0"/>
          <w:sz w:val="32"/>
          <w:szCs w:val="32"/>
        </w:rPr>
        <w:t>1</w:t>
      </w:r>
      <w:r w:rsidRPr="00AE6D74">
        <w:rPr>
          <w:rFonts w:ascii="仿宋" w:eastAsia="仿宋" w:hAnsi="仿宋" w:cs="仿宋_GB2312" w:hint="eastAsia"/>
          <w:kern w:val="0"/>
          <w:sz w:val="32"/>
          <w:szCs w:val="32"/>
        </w:rPr>
        <w:t>），经批准后必须到符合国家认定标准的定点厂家购买。</w:t>
      </w:r>
    </w:p>
    <w:p w:rsidR="00383E70" w:rsidRPr="00AE6D74" w:rsidRDefault="00383E70" w:rsidP="00914825">
      <w:pPr>
        <w:pStyle w:val="a5"/>
        <w:shd w:val="clear" w:color="auto" w:fill="FFFFFF"/>
        <w:spacing w:before="0" w:beforeAutospacing="0" w:after="0" w:afterAutospacing="0"/>
        <w:ind w:firstLineChars="100" w:firstLine="320"/>
        <w:jc w:val="both"/>
        <w:rPr>
          <w:rStyle w:val="apple-converted-space"/>
          <w:rFonts w:ascii="仿宋" w:eastAsia="仿宋" w:hAnsi="仿宋"/>
          <w:sz w:val="32"/>
          <w:szCs w:val="32"/>
        </w:rPr>
      </w:pPr>
      <w:r w:rsidRPr="00AE6D74">
        <w:rPr>
          <w:rFonts w:ascii="仿宋" w:eastAsia="仿宋" w:hAnsi="仿宋" w:cs="仿宋_GB2312" w:hint="eastAsia"/>
          <w:sz w:val="32"/>
          <w:szCs w:val="32"/>
        </w:rPr>
        <w:lastRenderedPageBreak/>
        <w:t xml:space="preserve">　</w:t>
      </w:r>
      <w:r w:rsidRPr="00AE6D74">
        <w:rPr>
          <w:rFonts w:ascii="仿宋" w:eastAsia="仿宋" w:hAnsi="仿宋" w:cs="仿宋_GB2312" w:hint="eastAsia"/>
          <w:b/>
          <w:bCs/>
          <w:sz w:val="32"/>
          <w:szCs w:val="32"/>
        </w:rPr>
        <w:t>第五条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所充装的介质须经国家认定的检测机构检测并在气瓶颈部贴有相应的合格证，若无相应的合格证，使用单位应向充装单位索要，任何单位（或个人）不得自行充装任何介质。</w:t>
      </w:r>
      <w:r w:rsidRPr="00AE6D74">
        <w:rPr>
          <w:rStyle w:val="apple-converted-space"/>
          <w:rFonts w:eastAsia="仿宋"/>
          <w:sz w:val="32"/>
          <w:szCs w:val="32"/>
        </w:rPr>
        <w:t> </w:t>
      </w:r>
    </w:p>
    <w:p w:rsidR="00383E70" w:rsidRPr="00AE6D74" w:rsidRDefault="00383E70" w:rsidP="00914825">
      <w:pPr>
        <w:ind w:firstLineChars="200" w:firstLine="643"/>
        <w:rPr>
          <w:rFonts w:ascii="仿宋" w:eastAsia="仿宋" w:hAnsi="仿宋"/>
          <w:kern w:val="0"/>
          <w:sz w:val="32"/>
          <w:szCs w:val="32"/>
        </w:rPr>
      </w:pPr>
      <w:r w:rsidRPr="00AE6D74">
        <w:rPr>
          <w:rFonts w:ascii="仿宋" w:eastAsia="仿宋" w:hAnsi="仿宋" w:cs="仿宋_GB2312" w:hint="eastAsia"/>
          <w:b/>
          <w:bCs/>
          <w:kern w:val="0"/>
          <w:sz w:val="32"/>
          <w:szCs w:val="32"/>
        </w:rPr>
        <w:t>第六条</w:t>
      </w:r>
      <w:r w:rsidRPr="00AE6D74">
        <w:rPr>
          <w:rFonts w:ascii="仿宋" w:eastAsia="仿宋" w:hAnsi="仿宋" w:cs="仿宋_GB2312"/>
          <w:b/>
          <w:bCs/>
          <w:kern w:val="0"/>
          <w:sz w:val="32"/>
          <w:szCs w:val="32"/>
        </w:rPr>
        <w:t xml:space="preserve"> </w:t>
      </w:r>
      <w:r w:rsidRPr="00AE6D74">
        <w:rPr>
          <w:rFonts w:ascii="仿宋" w:eastAsia="仿宋" w:hAnsi="仿宋" w:cs="仿宋_GB2312" w:hint="eastAsia"/>
          <w:kern w:val="0"/>
          <w:sz w:val="32"/>
          <w:szCs w:val="32"/>
        </w:rPr>
        <w:t>必须严格遵守国家危险化学品运输的有关规定，气瓶只能委托具有危险化学品运输资质的运输企业承运，任何单位和个人不得私自运输。</w:t>
      </w:r>
    </w:p>
    <w:p w:rsidR="00383E70" w:rsidRPr="00AE6D74" w:rsidRDefault="00383E70" w:rsidP="00914825">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sidRPr="00AE6D74">
        <w:rPr>
          <w:rFonts w:ascii="仿宋" w:eastAsia="仿宋" w:hAnsi="仿宋" w:cs="仿宋_GB2312" w:hint="eastAsia"/>
          <w:b/>
          <w:bCs/>
          <w:sz w:val="32"/>
          <w:szCs w:val="32"/>
        </w:rPr>
        <w:t>第七条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气瓶充装单位全面负责所提供气瓶的安全，气瓶的维护、保养和颜色标志的涂敷及气瓶的定期检验、报废、销毁等事宜，各使用单位应实时监督和配合相关事宜。</w:t>
      </w:r>
    </w:p>
    <w:p w:rsidR="00383E70" w:rsidRPr="00AE6D74" w:rsidRDefault="00383E70" w:rsidP="00914825">
      <w:pPr>
        <w:ind w:firstLineChars="200" w:firstLine="643"/>
        <w:rPr>
          <w:rFonts w:ascii="仿宋" w:eastAsia="仿宋" w:hAnsi="仿宋"/>
          <w:sz w:val="32"/>
          <w:szCs w:val="32"/>
        </w:rPr>
      </w:pPr>
      <w:r w:rsidRPr="00AE6D74">
        <w:rPr>
          <w:rFonts w:ascii="仿宋" w:eastAsia="仿宋" w:hAnsi="仿宋" w:cs="仿宋_GB2312" w:hint="eastAsia"/>
          <w:b/>
          <w:bCs/>
          <w:kern w:val="0"/>
          <w:sz w:val="32"/>
          <w:szCs w:val="32"/>
        </w:rPr>
        <w:t>第八条</w:t>
      </w:r>
      <w:r w:rsidRPr="00AE6D74">
        <w:rPr>
          <w:rFonts w:ascii="仿宋" w:eastAsia="仿宋" w:hAnsi="仿宋" w:cs="仿宋_GB2312"/>
          <w:b/>
          <w:bCs/>
          <w:kern w:val="0"/>
          <w:sz w:val="32"/>
          <w:szCs w:val="32"/>
        </w:rPr>
        <w:t xml:space="preserve"> </w:t>
      </w:r>
      <w:r w:rsidRPr="00AE6D74">
        <w:rPr>
          <w:rFonts w:ascii="仿宋" w:eastAsia="仿宋" w:hAnsi="仿宋" w:cs="仿宋_GB2312" w:hint="eastAsia"/>
          <w:sz w:val="32"/>
          <w:szCs w:val="32"/>
        </w:rPr>
        <w:t>必须严格按照有关安全使用规定正确使用气瓶；气瓶必须专瓶专用，不得对气瓶进行焊接或改造；不得更改气瓶的钢印或颜色标记；不得使用已报废的气瓶；不得自行处理气瓶内的残留介质；气瓶内的介质不得向其他容器充装。</w:t>
      </w:r>
    </w:p>
    <w:p w:rsidR="00383E70" w:rsidRPr="00AE6D74" w:rsidRDefault="00383E70" w:rsidP="00914825">
      <w:pPr>
        <w:ind w:firstLineChars="200" w:firstLine="643"/>
        <w:rPr>
          <w:rFonts w:ascii="仿宋" w:eastAsia="仿宋" w:hAnsi="仿宋"/>
          <w:sz w:val="32"/>
          <w:szCs w:val="32"/>
        </w:rPr>
      </w:pPr>
      <w:r w:rsidRPr="00AE6D74">
        <w:rPr>
          <w:rFonts w:ascii="仿宋" w:eastAsia="仿宋" w:hAnsi="仿宋" w:cs="仿宋_GB2312" w:hint="eastAsia"/>
          <w:b/>
          <w:bCs/>
          <w:kern w:val="0"/>
          <w:sz w:val="32"/>
          <w:szCs w:val="32"/>
        </w:rPr>
        <w:t>第九条</w:t>
      </w:r>
      <w:r w:rsidRPr="00AE6D74">
        <w:rPr>
          <w:rFonts w:ascii="仿宋" w:eastAsia="仿宋" w:hAnsi="仿宋" w:cs="仿宋_GB2312"/>
          <w:b/>
          <w:bCs/>
          <w:kern w:val="0"/>
          <w:sz w:val="32"/>
          <w:szCs w:val="32"/>
        </w:rPr>
        <w:t xml:space="preserve"> </w:t>
      </w:r>
      <w:r w:rsidRPr="00AE6D74">
        <w:rPr>
          <w:rFonts w:ascii="仿宋" w:eastAsia="仿宋" w:hAnsi="仿宋" w:cs="仿宋_GB2312" w:hint="eastAsia"/>
          <w:sz w:val="32"/>
          <w:szCs w:val="32"/>
        </w:rPr>
        <w:t>不得使用过期未经检验的气瓶。各种气瓶必须按期进行技术检验：盛装腐蚀性气体的气瓶，每二年检验一次；盛装一般气体的气瓶，每三年检验一次；盛装惰性气体的气瓶，每五年检验一次。气瓶在使用过程中，发现有严重腐蚀或损伤时，应提前进行检验。</w:t>
      </w:r>
    </w:p>
    <w:p w:rsidR="00383E70" w:rsidRPr="00AE6D74" w:rsidRDefault="00383E70" w:rsidP="00914825">
      <w:pPr>
        <w:pStyle w:val="a5"/>
        <w:shd w:val="clear" w:color="auto" w:fill="FFFFFF"/>
        <w:spacing w:before="0" w:beforeAutospacing="0" w:after="0" w:afterAutospacing="0"/>
        <w:ind w:firstLineChars="200" w:firstLine="643"/>
        <w:jc w:val="both"/>
        <w:rPr>
          <w:rFonts w:ascii="仿宋" w:eastAsia="仿宋" w:hAnsi="仿宋" w:cs="Times New Roman"/>
          <w:kern w:val="2"/>
          <w:sz w:val="32"/>
          <w:szCs w:val="32"/>
        </w:rPr>
      </w:pPr>
      <w:r w:rsidRPr="00AE6D74">
        <w:rPr>
          <w:rFonts w:ascii="仿宋" w:eastAsia="仿宋" w:hAnsi="仿宋" w:cs="仿宋_GB2312" w:hint="eastAsia"/>
          <w:b/>
          <w:bCs/>
          <w:sz w:val="32"/>
          <w:szCs w:val="32"/>
        </w:rPr>
        <w:t>第十条</w:t>
      </w:r>
      <w:r w:rsidRPr="00AE6D74">
        <w:rPr>
          <w:rFonts w:ascii="仿宋" w:eastAsia="仿宋" w:hAnsi="仿宋" w:cs="仿宋_GB2312"/>
          <w:b/>
          <w:bCs/>
          <w:sz w:val="32"/>
          <w:szCs w:val="32"/>
        </w:rPr>
        <w:t xml:space="preserve"> </w:t>
      </w:r>
      <w:r w:rsidRPr="00AE6D74">
        <w:rPr>
          <w:rFonts w:ascii="仿宋" w:eastAsia="仿宋" w:hAnsi="仿宋" w:cs="仿宋_GB2312" w:hint="eastAsia"/>
          <w:kern w:val="2"/>
          <w:sz w:val="32"/>
          <w:szCs w:val="32"/>
        </w:rPr>
        <w:t>气瓶在使用过程中，要有专人负责安全检查、记录等日常管理工作；应按气体介质的危险性、易燃、易爆等特性进</w:t>
      </w:r>
      <w:r w:rsidRPr="00AE6D74">
        <w:rPr>
          <w:rFonts w:ascii="仿宋" w:eastAsia="仿宋" w:hAnsi="仿宋" w:cs="仿宋_GB2312" w:hint="eastAsia"/>
          <w:kern w:val="2"/>
          <w:sz w:val="32"/>
          <w:szCs w:val="32"/>
        </w:rPr>
        <w:lastRenderedPageBreak/>
        <w:t>行分类、标识、要有防止倾倒的措施，避免碰撞、烘烤和暴晒；易燃和助燃气瓶要保持距离，分开存放；受射线辐照易发生化学反应介质的气瓶应远离放射源或采取屏蔽措施；易燃易爆或有毒介质的气瓶，要安放在远离实验室的专用屋内。</w:t>
      </w:r>
      <w:r w:rsidRPr="00AE6D74">
        <w:rPr>
          <w:rFonts w:ascii="仿宋" w:eastAsia="仿宋" w:hAnsi="Times New Roman" w:cs="Times New Roman"/>
          <w:kern w:val="2"/>
          <w:sz w:val="32"/>
          <w:szCs w:val="32"/>
        </w:rPr>
        <w:t> </w:t>
      </w:r>
    </w:p>
    <w:p w:rsidR="00383E70" w:rsidRPr="00AE6D74" w:rsidRDefault="00383E70" w:rsidP="00914825">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sidRPr="00AE6D74">
        <w:rPr>
          <w:rFonts w:ascii="仿宋" w:eastAsia="仿宋" w:hAnsi="仿宋" w:cs="仿宋_GB2312" w:hint="eastAsia"/>
          <w:b/>
          <w:bCs/>
          <w:sz w:val="32"/>
          <w:szCs w:val="32"/>
        </w:rPr>
        <w:t>第十一条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气瓶报废前，使用单位须将气瓶内残留介质置换干净，主要受压元件应割除，并按气瓶监察规定相关要求进行报废，任何人不得擅自处理。</w:t>
      </w:r>
    </w:p>
    <w:p w:rsidR="00383E70" w:rsidRPr="00AE6D74" w:rsidRDefault="00383E70" w:rsidP="00914825">
      <w:pPr>
        <w:pStyle w:val="a5"/>
        <w:shd w:val="clear" w:color="auto" w:fill="FFFFFF"/>
        <w:spacing w:before="0" w:beforeAutospacing="0" w:after="0" w:afterAutospacing="0"/>
        <w:ind w:firstLineChars="100" w:firstLine="320"/>
        <w:jc w:val="both"/>
        <w:rPr>
          <w:rFonts w:ascii="仿宋" w:eastAsia="仿宋" w:hAnsi="仿宋" w:cs="Times New Roman"/>
          <w:sz w:val="32"/>
          <w:szCs w:val="32"/>
        </w:rPr>
      </w:pPr>
      <w:r w:rsidRPr="00AE6D74">
        <w:rPr>
          <w:rFonts w:ascii="仿宋" w:eastAsia="仿宋" w:hAnsi="仿宋" w:cs="仿宋_GB2312" w:hint="eastAsia"/>
          <w:sz w:val="32"/>
          <w:szCs w:val="32"/>
        </w:rPr>
        <w:t xml:space="preserve">　</w:t>
      </w:r>
      <w:r w:rsidRPr="00AE6D74">
        <w:rPr>
          <w:rFonts w:ascii="仿宋" w:eastAsia="仿宋" w:hAnsi="仿宋" w:cs="仿宋_GB2312" w:hint="eastAsia"/>
          <w:b/>
          <w:bCs/>
          <w:sz w:val="32"/>
          <w:szCs w:val="32"/>
        </w:rPr>
        <w:t>第十二条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存有易燃、易爆气瓶的实验室严禁使用明火，确需动火作业的单位应履行申请，填写《南通大学实验室动火作业申请审批表》（见附件</w:t>
      </w:r>
      <w:r w:rsidRPr="00AE6D74">
        <w:rPr>
          <w:rFonts w:ascii="仿宋" w:eastAsia="仿宋" w:hAnsi="仿宋" w:cs="仿宋_GB2312"/>
          <w:sz w:val="32"/>
          <w:szCs w:val="32"/>
        </w:rPr>
        <w:t>2</w:t>
      </w:r>
      <w:r w:rsidRPr="00AE6D74">
        <w:rPr>
          <w:rFonts w:ascii="仿宋" w:eastAsia="仿宋" w:hAnsi="仿宋" w:cs="仿宋_GB2312" w:hint="eastAsia"/>
          <w:sz w:val="32"/>
          <w:szCs w:val="32"/>
        </w:rPr>
        <w:t>），经批准后方可作业。</w:t>
      </w:r>
    </w:p>
    <w:p w:rsidR="00383E70" w:rsidRPr="00AE6D74" w:rsidRDefault="00383E70" w:rsidP="00914825">
      <w:pPr>
        <w:pStyle w:val="a5"/>
        <w:shd w:val="clear" w:color="auto" w:fill="FFFFFF"/>
        <w:spacing w:before="0" w:beforeAutospacing="0" w:after="0" w:afterAutospacing="0"/>
        <w:ind w:firstLineChars="200" w:firstLine="643"/>
        <w:jc w:val="both"/>
        <w:rPr>
          <w:rFonts w:ascii="仿宋" w:eastAsia="仿宋" w:hAnsi="仿宋" w:cs="Times New Roman"/>
          <w:sz w:val="32"/>
          <w:szCs w:val="32"/>
        </w:rPr>
      </w:pPr>
      <w:r w:rsidRPr="00AE6D74">
        <w:rPr>
          <w:rFonts w:ascii="仿宋" w:eastAsia="仿宋" w:hAnsi="仿宋" w:cs="仿宋_GB2312" w:hint="eastAsia"/>
          <w:b/>
          <w:bCs/>
          <w:sz w:val="32"/>
          <w:szCs w:val="32"/>
        </w:rPr>
        <w:t>第十三条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气瓶使用单位必须制订相应的安全管理制度、安全责任制度及相应的操作规程和事故应急处理措施；要有专人负责气瓶的安全工作；定期对气瓶使用人员进行安全技术教育。发生意外事故时，要采取相应的应急处理措施，并立即向校保卫处和国有资产与实验室管理处报告。</w:t>
      </w:r>
    </w:p>
    <w:p w:rsidR="00383E70" w:rsidRPr="00AE6D74" w:rsidRDefault="00383E70" w:rsidP="00914825">
      <w:pPr>
        <w:pStyle w:val="a5"/>
        <w:shd w:val="clear" w:color="auto" w:fill="FFFFFF"/>
        <w:spacing w:before="0" w:beforeAutospacing="0" w:after="0" w:afterAutospacing="0"/>
        <w:ind w:firstLineChars="100" w:firstLine="320"/>
        <w:jc w:val="both"/>
        <w:rPr>
          <w:rFonts w:ascii="仿宋" w:eastAsia="仿宋" w:hAnsi="仿宋" w:cs="Times New Roman"/>
          <w:sz w:val="32"/>
          <w:szCs w:val="32"/>
        </w:rPr>
      </w:pPr>
      <w:r w:rsidRPr="00AE6D74">
        <w:rPr>
          <w:rFonts w:ascii="仿宋" w:eastAsia="仿宋" w:hAnsi="仿宋" w:cs="仿宋_GB2312" w:hint="eastAsia"/>
          <w:sz w:val="32"/>
          <w:szCs w:val="32"/>
        </w:rPr>
        <w:t xml:space="preserve">　</w:t>
      </w:r>
      <w:r w:rsidRPr="00AE6D74">
        <w:rPr>
          <w:rFonts w:ascii="仿宋" w:eastAsia="仿宋" w:hAnsi="仿宋" w:cs="仿宋_GB2312" w:hint="eastAsia"/>
          <w:b/>
          <w:bCs/>
          <w:sz w:val="32"/>
          <w:szCs w:val="32"/>
        </w:rPr>
        <w:t>第十四条</w:t>
      </w:r>
      <w:r w:rsidRPr="00AE6D74">
        <w:rPr>
          <w:rFonts w:ascii="仿宋" w:eastAsia="仿宋" w:hAnsi="仿宋" w:cs="仿宋_GB2312"/>
          <w:b/>
          <w:bCs/>
          <w:sz w:val="32"/>
          <w:szCs w:val="32"/>
        </w:rPr>
        <w:t xml:space="preserve"> </w:t>
      </w:r>
      <w:r w:rsidRPr="00AE6D74">
        <w:rPr>
          <w:rFonts w:ascii="仿宋" w:eastAsia="仿宋" w:hAnsi="仿宋" w:cs="仿宋_GB2312" w:hint="eastAsia"/>
          <w:sz w:val="32"/>
          <w:szCs w:val="32"/>
        </w:rPr>
        <w:t>本规定自公布之日起施行，由国有资产与实验室管理处负责解释。</w:t>
      </w:r>
    </w:p>
    <w:p w:rsidR="00383E70" w:rsidRDefault="00383E70" w:rsidP="00914825">
      <w:pPr>
        <w:pStyle w:val="a5"/>
        <w:shd w:val="clear" w:color="auto" w:fill="FFFFFF"/>
        <w:spacing w:before="0" w:beforeAutospacing="0" w:after="0" w:afterAutospacing="0"/>
        <w:ind w:firstLineChars="192" w:firstLine="614"/>
        <w:jc w:val="both"/>
        <w:rPr>
          <w:rFonts w:ascii="仿宋" w:eastAsia="仿宋" w:hAnsi="仿宋" w:cs="仿宋_GB2312"/>
          <w:sz w:val="32"/>
          <w:szCs w:val="32"/>
        </w:rPr>
      </w:pPr>
    </w:p>
    <w:p w:rsidR="00383E70" w:rsidRDefault="00383E70" w:rsidP="00914825">
      <w:pPr>
        <w:pStyle w:val="a5"/>
        <w:shd w:val="clear" w:color="auto" w:fill="FFFFFF"/>
        <w:spacing w:before="0" w:beforeAutospacing="0" w:after="0" w:afterAutospacing="0"/>
        <w:ind w:firstLineChars="192" w:firstLine="614"/>
        <w:jc w:val="both"/>
        <w:rPr>
          <w:rFonts w:ascii="仿宋" w:eastAsia="仿宋" w:hAnsi="仿宋" w:cs="仿宋_GB2312"/>
          <w:sz w:val="32"/>
          <w:szCs w:val="32"/>
        </w:rPr>
      </w:pPr>
    </w:p>
    <w:p w:rsidR="00383E70" w:rsidRPr="00AE6D74" w:rsidRDefault="00383E70" w:rsidP="00914825">
      <w:pPr>
        <w:pStyle w:val="a5"/>
        <w:shd w:val="clear" w:color="auto" w:fill="FFFFFF"/>
        <w:spacing w:before="0" w:beforeAutospacing="0" w:after="0" w:afterAutospacing="0"/>
        <w:ind w:firstLineChars="192" w:firstLine="614"/>
        <w:jc w:val="both"/>
        <w:rPr>
          <w:rFonts w:ascii="仿宋" w:eastAsia="仿宋" w:hAnsi="仿宋" w:cs="Times New Roman"/>
          <w:sz w:val="32"/>
          <w:szCs w:val="32"/>
        </w:rPr>
      </w:pPr>
      <w:r w:rsidRPr="00AE6D74">
        <w:rPr>
          <w:rFonts w:ascii="仿宋" w:eastAsia="仿宋" w:hAnsi="仿宋" w:cs="仿宋_GB2312" w:hint="eastAsia"/>
          <w:sz w:val="32"/>
          <w:szCs w:val="32"/>
        </w:rPr>
        <w:t>附件：</w:t>
      </w:r>
      <w:r w:rsidRPr="00AE6D74">
        <w:rPr>
          <w:rFonts w:ascii="仿宋" w:eastAsia="仿宋" w:hAnsi="仿宋" w:cs="仿宋_GB2312"/>
          <w:sz w:val="32"/>
          <w:szCs w:val="32"/>
        </w:rPr>
        <w:t>1.</w:t>
      </w:r>
      <w:r w:rsidRPr="00AE6D74">
        <w:rPr>
          <w:rFonts w:ascii="仿宋" w:eastAsia="仿宋" w:hAnsi="仿宋" w:cs="仿宋_GB2312" w:hint="eastAsia"/>
          <w:sz w:val="32"/>
          <w:szCs w:val="32"/>
        </w:rPr>
        <w:t>南通大学实验室气体钢瓶申购审批表</w:t>
      </w:r>
    </w:p>
    <w:p w:rsidR="00383E70" w:rsidRPr="00AE6D74" w:rsidRDefault="00383E70" w:rsidP="00914825">
      <w:pPr>
        <w:pStyle w:val="a5"/>
        <w:shd w:val="clear" w:color="auto" w:fill="FFFFFF"/>
        <w:spacing w:before="0" w:beforeAutospacing="0" w:after="0" w:afterAutospacing="0"/>
        <w:ind w:firstLineChars="200" w:firstLine="640"/>
        <w:jc w:val="both"/>
        <w:rPr>
          <w:rFonts w:ascii="仿宋" w:eastAsia="仿宋" w:hAnsi="仿宋" w:cs="Times New Roman"/>
          <w:sz w:val="32"/>
          <w:szCs w:val="32"/>
        </w:rPr>
      </w:pPr>
      <w:r w:rsidRPr="00AE6D74">
        <w:rPr>
          <w:rFonts w:ascii="仿宋" w:eastAsia="仿宋" w:hAnsi="仿宋" w:cs="仿宋_GB2312"/>
          <w:sz w:val="32"/>
          <w:szCs w:val="32"/>
        </w:rPr>
        <w:lastRenderedPageBreak/>
        <w:t xml:space="preserve">      2.</w:t>
      </w:r>
      <w:r w:rsidRPr="00AE6D74">
        <w:rPr>
          <w:rFonts w:ascii="仿宋" w:eastAsia="仿宋" w:hAnsi="仿宋" w:cs="仿宋_GB2312" w:hint="eastAsia"/>
          <w:sz w:val="32"/>
          <w:szCs w:val="32"/>
        </w:rPr>
        <w:t>南通大学实验室动火作业申请审批表</w:t>
      </w: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仿宋_GB2312"/>
          <w:sz w:val="32"/>
          <w:szCs w:val="32"/>
        </w:rPr>
      </w:pPr>
      <w:r w:rsidRPr="00AE6D74">
        <w:rPr>
          <w:rFonts w:ascii="仿宋" w:eastAsia="仿宋" w:hAnsi="仿宋" w:cs="仿宋_GB2312"/>
          <w:sz w:val="32"/>
          <w:szCs w:val="32"/>
        </w:rPr>
        <w:t xml:space="preserve">  3.</w:t>
      </w:r>
      <w:r w:rsidRPr="00AE6D74">
        <w:rPr>
          <w:rFonts w:ascii="仿宋" w:eastAsia="仿宋" w:hAnsi="仿宋" w:cs="仿宋_GB2312" w:hint="eastAsia"/>
          <w:sz w:val="32"/>
          <w:szCs w:val="32"/>
        </w:rPr>
        <w:t>气体钢瓶安全使用须知</w:t>
      </w: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p w:rsidR="00383E70" w:rsidRPr="00AE6D74" w:rsidRDefault="00383E70" w:rsidP="00914825">
      <w:pPr>
        <w:pStyle w:val="a5"/>
        <w:shd w:val="clear" w:color="auto" w:fill="FFFFFF"/>
        <w:spacing w:before="0" w:beforeAutospacing="0" w:after="0" w:afterAutospacing="0"/>
        <w:ind w:firstLineChars="400" w:firstLine="1280"/>
        <w:jc w:val="both"/>
        <w:rPr>
          <w:rFonts w:ascii="仿宋" w:eastAsia="仿宋" w:hAnsi="仿宋" w:cs="Times New Roman"/>
          <w:sz w:val="32"/>
          <w:szCs w:val="32"/>
        </w:rPr>
      </w:pPr>
    </w:p>
    <w:tbl>
      <w:tblPr>
        <w:tblW w:w="9540" w:type="dxa"/>
        <w:tblInd w:w="-252" w:type="dxa"/>
        <w:tblBorders>
          <w:top w:val="single" w:sz="12" w:space="0" w:color="auto"/>
        </w:tblBorders>
        <w:tblLook w:val="0000" w:firstRow="0" w:lastRow="0" w:firstColumn="0" w:lastColumn="0" w:noHBand="0" w:noVBand="0"/>
      </w:tblPr>
      <w:tblGrid>
        <w:gridCol w:w="9540"/>
      </w:tblGrid>
      <w:tr w:rsidR="00383E70" w:rsidRPr="00AE6D74" w:rsidTr="00AE6D74">
        <w:trPr>
          <w:trHeight w:val="100"/>
        </w:trPr>
        <w:tc>
          <w:tcPr>
            <w:tcW w:w="9540" w:type="dxa"/>
            <w:tcBorders>
              <w:top w:val="single" w:sz="12" w:space="0" w:color="auto"/>
              <w:bottom w:val="single" w:sz="12" w:space="0" w:color="auto"/>
            </w:tcBorders>
          </w:tcPr>
          <w:p w:rsidR="00383E70" w:rsidRDefault="00383E70" w:rsidP="00817AC6">
            <w:pPr>
              <w:rPr>
                <w:rFonts w:ascii="黑体" w:eastAsia="黑体"/>
                <w:sz w:val="32"/>
                <w:szCs w:val="32"/>
              </w:rPr>
            </w:pPr>
            <w:r>
              <w:rPr>
                <w:rFonts w:ascii="仿宋" w:eastAsia="仿宋" w:hAnsi="仿宋" w:hint="eastAsia"/>
                <w:sz w:val="32"/>
                <w:szCs w:val="32"/>
              </w:rPr>
              <w:t>南通大学国有资产与实验室管理处</w:t>
            </w:r>
            <w:r>
              <w:rPr>
                <w:rFonts w:ascii="仿宋" w:eastAsia="仿宋" w:hAnsi="仿宋"/>
                <w:sz w:val="32"/>
                <w:szCs w:val="32"/>
              </w:rPr>
              <w:t xml:space="preserve">        </w:t>
            </w:r>
            <w:smartTag w:uri="urn:schemas-microsoft-com:office:smarttags" w:element="chsdate">
              <w:smartTagPr>
                <w:attr w:name="Year" w:val="2017"/>
                <w:attr w:name="Month" w:val="6"/>
                <w:attr w:name="Day" w:val="16"/>
                <w:attr w:name="IsLunarDate" w:val="False"/>
                <w:attr w:name="IsROCDate" w:val="False"/>
              </w:smartTagP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16</w:t>
              </w:r>
              <w:r>
                <w:rPr>
                  <w:rFonts w:ascii="仿宋" w:eastAsia="仿宋" w:hAnsi="仿宋" w:hint="eastAsia"/>
                  <w:sz w:val="32"/>
                  <w:szCs w:val="32"/>
                </w:rPr>
                <w:t>日</w:t>
              </w:r>
            </w:smartTag>
            <w:r>
              <w:rPr>
                <w:rFonts w:ascii="仿宋" w:eastAsia="仿宋" w:hAnsi="仿宋" w:hint="eastAsia"/>
                <w:sz w:val="32"/>
                <w:szCs w:val="32"/>
              </w:rPr>
              <w:t>印发</w:t>
            </w:r>
          </w:p>
        </w:tc>
      </w:tr>
    </w:tbl>
    <w:p w:rsidR="00383E70" w:rsidRDefault="00383E70" w:rsidP="00301865">
      <w:pPr>
        <w:adjustRightInd w:val="0"/>
        <w:rPr>
          <w:rFonts w:ascii="黑体" w:eastAsia="黑体" w:cs="黑体"/>
          <w:sz w:val="32"/>
          <w:szCs w:val="32"/>
        </w:rPr>
        <w:sectPr w:rsidR="00383E70" w:rsidSect="00914825">
          <w:headerReference w:type="default" r:id="rId8"/>
          <w:footerReference w:type="default" r:id="rId9"/>
          <w:pgSz w:w="11906" w:h="16838" w:code="9"/>
          <w:pgMar w:top="2098" w:right="1474" w:bottom="1985" w:left="1588" w:header="851" w:footer="1588" w:gutter="0"/>
          <w:cols w:space="425"/>
          <w:docGrid w:type="lines" w:linePitch="312"/>
        </w:sectPr>
      </w:pPr>
    </w:p>
    <w:p w:rsidR="00383E70" w:rsidRPr="00301865" w:rsidRDefault="00383E70" w:rsidP="00301865">
      <w:pPr>
        <w:adjustRightInd w:val="0"/>
        <w:rPr>
          <w:rFonts w:ascii="黑体" w:eastAsia="黑体" w:cs="黑体"/>
          <w:szCs w:val="21"/>
        </w:rPr>
      </w:pPr>
      <w:r w:rsidRPr="00A17F0F">
        <w:rPr>
          <w:rFonts w:ascii="黑体" w:eastAsia="黑体" w:cs="黑体" w:hint="eastAsia"/>
          <w:sz w:val="32"/>
          <w:szCs w:val="32"/>
        </w:rPr>
        <w:lastRenderedPageBreak/>
        <w:t>附</w:t>
      </w:r>
      <w:r>
        <w:rPr>
          <w:rFonts w:ascii="黑体" w:eastAsia="黑体" w:cs="黑体" w:hint="eastAsia"/>
          <w:sz w:val="32"/>
          <w:szCs w:val="32"/>
        </w:rPr>
        <w:t>件</w:t>
      </w:r>
      <w:r>
        <w:rPr>
          <w:rFonts w:ascii="黑体" w:eastAsia="黑体" w:cs="黑体"/>
          <w:sz w:val="32"/>
          <w:szCs w:val="32"/>
        </w:rPr>
        <w:t>1</w:t>
      </w:r>
      <w:r>
        <w:rPr>
          <w:rFonts w:ascii="黑体" w:eastAsia="黑体" w:cs="黑体" w:hint="eastAsia"/>
          <w:sz w:val="32"/>
          <w:szCs w:val="32"/>
        </w:rPr>
        <w:t>：</w:t>
      </w:r>
    </w:p>
    <w:p w:rsidR="00383E70" w:rsidRPr="00301865" w:rsidRDefault="00383E70" w:rsidP="00301865">
      <w:pPr>
        <w:adjustRightInd w:val="0"/>
        <w:jc w:val="center"/>
        <w:rPr>
          <w:rFonts w:ascii="宋体"/>
          <w:sz w:val="36"/>
          <w:szCs w:val="36"/>
        </w:rPr>
      </w:pPr>
      <w:r w:rsidRPr="00301865">
        <w:rPr>
          <w:rFonts w:ascii="宋体" w:hAnsi="宋体" w:cs="方正小标宋简体" w:hint="eastAsia"/>
          <w:sz w:val="36"/>
          <w:szCs w:val="36"/>
        </w:rPr>
        <w:t>南通大学实验室气体钢瓶申购审批表</w:t>
      </w:r>
    </w:p>
    <w:p w:rsidR="00383E70" w:rsidRDefault="00383E70" w:rsidP="00914825">
      <w:pPr>
        <w:ind w:firstLineChars="100" w:firstLine="280"/>
        <w:rPr>
          <w:rFonts w:ascii="宋体" w:hAnsi="宋体" w:cs="宋体"/>
          <w:sz w:val="28"/>
          <w:szCs w:val="28"/>
        </w:rPr>
      </w:pPr>
      <w:r w:rsidRPr="00C97752">
        <w:rPr>
          <w:rFonts w:ascii="宋体" w:hAnsi="宋体" w:cs="宋体" w:hint="eastAsia"/>
          <w:sz w:val="28"/>
          <w:szCs w:val="28"/>
        </w:rPr>
        <w:t>申请单位</w:t>
      </w:r>
      <w:r>
        <w:rPr>
          <w:rFonts w:ascii="宋体" w:hAnsi="宋体" w:cs="宋体"/>
          <w:sz w:val="28"/>
          <w:szCs w:val="28"/>
        </w:rPr>
        <w:t xml:space="preserve">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711"/>
        <w:gridCol w:w="847"/>
        <w:gridCol w:w="2393"/>
      </w:tblGrid>
      <w:tr w:rsidR="00383E70" w:rsidRPr="007E5A58" w:rsidTr="00982DF6">
        <w:trPr>
          <w:trHeight w:hRule="exact" w:val="567"/>
          <w:jc w:val="center"/>
        </w:trPr>
        <w:tc>
          <w:tcPr>
            <w:tcW w:w="2268" w:type="dxa"/>
            <w:vAlign w:val="center"/>
          </w:tcPr>
          <w:p w:rsidR="00383E70" w:rsidRPr="007E5A58" w:rsidRDefault="00383E70" w:rsidP="00301865">
            <w:pPr>
              <w:jc w:val="center"/>
              <w:rPr>
                <w:rFonts w:ascii="宋体"/>
                <w:sz w:val="24"/>
              </w:rPr>
            </w:pPr>
            <w:r w:rsidRPr="007E5A58">
              <w:rPr>
                <w:rFonts w:ascii="宋体" w:hAnsi="宋体" w:cs="宋体" w:hint="eastAsia"/>
                <w:sz w:val="24"/>
              </w:rPr>
              <w:t>申请人</w:t>
            </w:r>
          </w:p>
        </w:tc>
        <w:tc>
          <w:tcPr>
            <w:tcW w:w="1800" w:type="dxa"/>
            <w:vAlign w:val="center"/>
          </w:tcPr>
          <w:p w:rsidR="00383E70" w:rsidRPr="007E5A58" w:rsidRDefault="00383E70" w:rsidP="001A635A">
            <w:pPr>
              <w:rPr>
                <w:rFonts w:ascii="宋体"/>
                <w:sz w:val="24"/>
              </w:rPr>
            </w:pPr>
          </w:p>
        </w:tc>
        <w:tc>
          <w:tcPr>
            <w:tcW w:w="2558" w:type="dxa"/>
            <w:gridSpan w:val="2"/>
            <w:vAlign w:val="center"/>
          </w:tcPr>
          <w:p w:rsidR="00383E70" w:rsidRPr="007E5A58" w:rsidRDefault="00383E70" w:rsidP="00383E70">
            <w:pPr>
              <w:ind w:firstLineChars="200" w:firstLine="480"/>
              <w:rPr>
                <w:rFonts w:ascii="宋体"/>
                <w:sz w:val="24"/>
              </w:rPr>
            </w:pPr>
            <w:r w:rsidRPr="007E5A58">
              <w:rPr>
                <w:rFonts w:ascii="宋体" w:hAnsi="宋体" w:cs="宋体" w:hint="eastAsia"/>
                <w:sz w:val="24"/>
              </w:rPr>
              <w:t>申请日期</w:t>
            </w:r>
          </w:p>
        </w:tc>
        <w:tc>
          <w:tcPr>
            <w:tcW w:w="2393" w:type="dxa"/>
            <w:vAlign w:val="center"/>
          </w:tcPr>
          <w:p w:rsidR="00383E70" w:rsidRPr="007E5A58" w:rsidRDefault="00383E70" w:rsidP="001A635A">
            <w:pPr>
              <w:rPr>
                <w:rFonts w:ascii="宋体"/>
                <w:sz w:val="24"/>
              </w:rPr>
            </w:pPr>
          </w:p>
        </w:tc>
      </w:tr>
      <w:tr w:rsidR="00383E70" w:rsidRPr="007E5A58" w:rsidTr="00982DF6">
        <w:trPr>
          <w:trHeight w:hRule="exact" w:val="567"/>
          <w:jc w:val="center"/>
        </w:trPr>
        <w:tc>
          <w:tcPr>
            <w:tcW w:w="2268" w:type="dxa"/>
            <w:vAlign w:val="center"/>
          </w:tcPr>
          <w:p w:rsidR="00383E70" w:rsidRPr="007E5A58" w:rsidRDefault="00383E70" w:rsidP="00383E70">
            <w:pPr>
              <w:ind w:firstLineChars="50" w:firstLine="120"/>
              <w:jc w:val="center"/>
              <w:rPr>
                <w:rFonts w:ascii="宋体"/>
                <w:sz w:val="24"/>
              </w:rPr>
            </w:pPr>
            <w:r w:rsidRPr="007E5A58">
              <w:rPr>
                <w:rFonts w:ascii="宋体" w:hAnsi="宋体" w:cs="宋体" w:hint="eastAsia"/>
                <w:sz w:val="24"/>
              </w:rPr>
              <w:t>联系电话</w:t>
            </w:r>
          </w:p>
        </w:tc>
        <w:tc>
          <w:tcPr>
            <w:tcW w:w="1800" w:type="dxa"/>
            <w:vAlign w:val="center"/>
          </w:tcPr>
          <w:p w:rsidR="00383E70" w:rsidRPr="007E5A58" w:rsidRDefault="00383E70" w:rsidP="001A635A">
            <w:pPr>
              <w:rPr>
                <w:rFonts w:ascii="宋体"/>
                <w:sz w:val="24"/>
              </w:rPr>
            </w:pPr>
          </w:p>
        </w:tc>
        <w:tc>
          <w:tcPr>
            <w:tcW w:w="2558" w:type="dxa"/>
            <w:gridSpan w:val="2"/>
            <w:vAlign w:val="center"/>
          </w:tcPr>
          <w:p w:rsidR="00383E70" w:rsidRPr="007E5A58" w:rsidRDefault="00383E70" w:rsidP="00383E70">
            <w:pPr>
              <w:ind w:firstLineChars="100" w:firstLine="240"/>
              <w:rPr>
                <w:rFonts w:ascii="宋体"/>
                <w:sz w:val="24"/>
              </w:rPr>
            </w:pPr>
            <w:r w:rsidRPr="007E5A58">
              <w:rPr>
                <w:rFonts w:ascii="宋体" w:hAnsi="宋体" w:cs="宋体" w:hint="eastAsia"/>
                <w:sz w:val="24"/>
              </w:rPr>
              <w:t>使用安全责任人</w:t>
            </w:r>
          </w:p>
        </w:tc>
        <w:tc>
          <w:tcPr>
            <w:tcW w:w="2393" w:type="dxa"/>
            <w:vAlign w:val="center"/>
          </w:tcPr>
          <w:p w:rsidR="00383E70" w:rsidRPr="007E5A58" w:rsidRDefault="00383E70" w:rsidP="001A635A">
            <w:pPr>
              <w:rPr>
                <w:rFonts w:ascii="宋体"/>
                <w:sz w:val="24"/>
              </w:rPr>
            </w:pPr>
          </w:p>
        </w:tc>
      </w:tr>
      <w:tr w:rsidR="00383E70" w:rsidRPr="007E5A58" w:rsidTr="00982DF6">
        <w:trPr>
          <w:trHeight w:hRule="exact" w:val="567"/>
          <w:jc w:val="center"/>
        </w:trPr>
        <w:tc>
          <w:tcPr>
            <w:tcW w:w="2268" w:type="dxa"/>
            <w:vAlign w:val="center"/>
          </w:tcPr>
          <w:p w:rsidR="00383E70" w:rsidRPr="007E5A58" w:rsidRDefault="00383E70" w:rsidP="00301865">
            <w:pPr>
              <w:jc w:val="center"/>
              <w:rPr>
                <w:rFonts w:ascii="宋体"/>
                <w:sz w:val="24"/>
              </w:rPr>
            </w:pPr>
            <w:r w:rsidRPr="007E5A58">
              <w:rPr>
                <w:rFonts w:ascii="宋体" w:hAnsi="宋体" w:cs="宋体" w:hint="eastAsia"/>
                <w:sz w:val="24"/>
              </w:rPr>
              <w:t>气瓶</w:t>
            </w:r>
            <w:r>
              <w:rPr>
                <w:rFonts w:ascii="宋体" w:hAnsi="宋体" w:cs="宋体" w:hint="eastAsia"/>
                <w:sz w:val="24"/>
              </w:rPr>
              <w:t>及气体</w:t>
            </w:r>
            <w:r w:rsidRPr="007E5A58">
              <w:rPr>
                <w:rFonts w:ascii="宋体" w:hAnsi="宋体" w:cs="宋体" w:hint="eastAsia"/>
                <w:sz w:val="24"/>
              </w:rPr>
              <w:t>种类</w:t>
            </w:r>
          </w:p>
        </w:tc>
        <w:tc>
          <w:tcPr>
            <w:tcW w:w="6751" w:type="dxa"/>
            <w:gridSpan w:val="4"/>
            <w:vAlign w:val="center"/>
          </w:tcPr>
          <w:p w:rsidR="00383E70" w:rsidRPr="007E5A58" w:rsidRDefault="00383E70" w:rsidP="001A635A">
            <w:pPr>
              <w:rPr>
                <w:rFonts w:ascii="宋体"/>
                <w:sz w:val="24"/>
              </w:rPr>
            </w:pPr>
          </w:p>
        </w:tc>
      </w:tr>
      <w:tr w:rsidR="00383E70" w:rsidRPr="007E5A58" w:rsidTr="00982DF6">
        <w:trPr>
          <w:trHeight w:hRule="exact" w:val="567"/>
          <w:jc w:val="center"/>
        </w:trPr>
        <w:tc>
          <w:tcPr>
            <w:tcW w:w="2268" w:type="dxa"/>
            <w:vAlign w:val="center"/>
          </w:tcPr>
          <w:p w:rsidR="00383E70" w:rsidRPr="007E5A58" w:rsidRDefault="00383E70" w:rsidP="00301865">
            <w:pPr>
              <w:jc w:val="center"/>
              <w:rPr>
                <w:rFonts w:ascii="宋体"/>
                <w:sz w:val="24"/>
              </w:rPr>
            </w:pPr>
            <w:r w:rsidRPr="007E5A58">
              <w:rPr>
                <w:rFonts w:ascii="宋体" w:hAnsi="宋体" w:cs="宋体" w:hint="eastAsia"/>
                <w:sz w:val="24"/>
              </w:rPr>
              <w:t>数量</w:t>
            </w:r>
          </w:p>
        </w:tc>
        <w:tc>
          <w:tcPr>
            <w:tcW w:w="6751" w:type="dxa"/>
            <w:gridSpan w:val="4"/>
            <w:vAlign w:val="center"/>
          </w:tcPr>
          <w:p w:rsidR="00383E70" w:rsidRPr="007E5A58" w:rsidRDefault="00383E70" w:rsidP="001A635A">
            <w:pPr>
              <w:rPr>
                <w:rFonts w:ascii="宋体"/>
                <w:sz w:val="24"/>
              </w:rPr>
            </w:pPr>
          </w:p>
        </w:tc>
      </w:tr>
      <w:tr w:rsidR="00383E70" w:rsidRPr="007E5A58" w:rsidTr="00982DF6">
        <w:trPr>
          <w:trHeight w:hRule="exact" w:val="567"/>
          <w:jc w:val="center"/>
        </w:trPr>
        <w:tc>
          <w:tcPr>
            <w:tcW w:w="2268" w:type="dxa"/>
            <w:vAlign w:val="center"/>
          </w:tcPr>
          <w:p w:rsidR="00383E70" w:rsidRPr="007E5A58" w:rsidRDefault="00383E70" w:rsidP="00301865">
            <w:pPr>
              <w:jc w:val="center"/>
              <w:rPr>
                <w:rFonts w:ascii="宋体"/>
                <w:sz w:val="24"/>
              </w:rPr>
            </w:pPr>
            <w:r w:rsidRPr="007E5A58">
              <w:rPr>
                <w:rFonts w:ascii="宋体" w:hAnsi="宋体" w:cs="宋体" w:hint="eastAsia"/>
                <w:sz w:val="24"/>
              </w:rPr>
              <w:t>用途</w:t>
            </w:r>
          </w:p>
        </w:tc>
        <w:tc>
          <w:tcPr>
            <w:tcW w:w="6751" w:type="dxa"/>
            <w:gridSpan w:val="4"/>
            <w:vAlign w:val="center"/>
          </w:tcPr>
          <w:p w:rsidR="00383E70" w:rsidRPr="007E5A58" w:rsidRDefault="00383E70" w:rsidP="001A635A">
            <w:pPr>
              <w:rPr>
                <w:rFonts w:ascii="宋体"/>
                <w:sz w:val="24"/>
              </w:rPr>
            </w:pPr>
          </w:p>
        </w:tc>
      </w:tr>
      <w:tr w:rsidR="00383E70" w:rsidRPr="007E5A58" w:rsidTr="001A635A">
        <w:trPr>
          <w:trHeight w:val="445"/>
          <w:jc w:val="center"/>
        </w:trPr>
        <w:tc>
          <w:tcPr>
            <w:tcW w:w="2268" w:type="dxa"/>
            <w:vMerge w:val="restart"/>
            <w:vAlign w:val="center"/>
          </w:tcPr>
          <w:p w:rsidR="00383E70" w:rsidRPr="007E5A58" w:rsidRDefault="00383E70" w:rsidP="00383E70">
            <w:pPr>
              <w:ind w:firstLineChars="100" w:firstLine="240"/>
              <w:rPr>
                <w:rFonts w:ascii="宋体"/>
                <w:sz w:val="24"/>
              </w:rPr>
            </w:pPr>
            <w:r w:rsidRPr="007E5A58">
              <w:rPr>
                <w:rFonts w:ascii="宋体" w:hAnsi="宋体" w:cs="宋体" w:hint="eastAsia"/>
                <w:sz w:val="24"/>
              </w:rPr>
              <w:t>拟购、换气的</w:t>
            </w:r>
          </w:p>
          <w:p w:rsidR="00383E70" w:rsidRPr="007E5A58" w:rsidRDefault="00383E70" w:rsidP="00383E70">
            <w:pPr>
              <w:ind w:firstLineChars="200" w:firstLine="480"/>
              <w:rPr>
                <w:rFonts w:ascii="宋体"/>
                <w:sz w:val="24"/>
              </w:rPr>
            </w:pPr>
            <w:r w:rsidRPr="007E5A58">
              <w:rPr>
                <w:rFonts w:ascii="宋体" w:hAnsi="宋体" w:cs="宋体" w:hint="eastAsia"/>
                <w:sz w:val="24"/>
              </w:rPr>
              <w:t>销售单位</w:t>
            </w:r>
          </w:p>
        </w:tc>
        <w:tc>
          <w:tcPr>
            <w:tcW w:w="1800" w:type="dxa"/>
            <w:vMerge w:val="restart"/>
            <w:vAlign w:val="center"/>
          </w:tcPr>
          <w:p w:rsidR="00383E70" w:rsidRPr="007E5A58" w:rsidRDefault="00383E70" w:rsidP="001A635A">
            <w:pPr>
              <w:rPr>
                <w:rFonts w:ascii="宋体"/>
                <w:sz w:val="24"/>
              </w:rPr>
            </w:pPr>
          </w:p>
        </w:tc>
        <w:tc>
          <w:tcPr>
            <w:tcW w:w="1711" w:type="dxa"/>
            <w:vMerge w:val="restart"/>
            <w:vAlign w:val="center"/>
          </w:tcPr>
          <w:p w:rsidR="00383E70" w:rsidRPr="007E5A58" w:rsidRDefault="00383E70" w:rsidP="00383E70">
            <w:pPr>
              <w:ind w:firstLineChars="50" w:firstLine="120"/>
              <w:rPr>
                <w:rFonts w:ascii="宋体"/>
                <w:sz w:val="24"/>
              </w:rPr>
            </w:pPr>
            <w:r w:rsidRPr="007E5A58">
              <w:rPr>
                <w:rFonts w:ascii="宋体" w:hAnsi="宋体" w:cs="宋体" w:hint="eastAsia"/>
                <w:sz w:val="24"/>
              </w:rPr>
              <w:t>送气方式</w:t>
            </w:r>
          </w:p>
        </w:tc>
        <w:tc>
          <w:tcPr>
            <w:tcW w:w="3240" w:type="dxa"/>
            <w:gridSpan w:val="2"/>
            <w:vAlign w:val="center"/>
          </w:tcPr>
          <w:p w:rsidR="00383E70" w:rsidRPr="007E5A58" w:rsidRDefault="00383E70" w:rsidP="001A635A">
            <w:pPr>
              <w:rPr>
                <w:rFonts w:ascii="宋体"/>
                <w:sz w:val="24"/>
              </w:rPr>
            </w:pPr>
            <w:r w:rsidRPr="007E5A58">
              <w:rPr>
                <w:rFonts w:ascii="宋体" w:hAnsi="宋体" w:cs="宋体" w:hint="eastAsia"/>
                <w:sz w:val="24"/>
              </w:rPr>
              <w:t>□销售单位送气</w:t>
            </w:r>
          </w:p>
        </w:tc>
      </w:tr>
      <w:tr w:rsidR="00383E70" w:rsidRPr="007E5A58" w:rsidTr="001A635A">
        <w:trPr>
          <w:trHeight w:val="437"/>
          <w:jc w:val="center"/>
        </w:trPr>
        <w:tc>
          <w:tcPr>
            <w:tcW w:w="2268" w:type="dxa"/>
            <w:vMerge/>
            <w:vAlign w:val="center"/>
          </w:tcPr>
          <w:p w:rsidR="00383E70" w:rsidRPr="007E5A58" w:rsidRDefault="00383E70" w:rsidP="00383E70">
            <w:pPr>
              <w:ind w:firstLineChars="100" w:firstLine="240"/>
              <w:rPr>
                <w:rFonts w:ascii="宋体"/>
                <w:sz w:val="24"/>
              </w:rPr>
            </w:pPr>
          </w:p>
        </w:tc>
        <w:tc>
          <w:tcPr>
            <w:tcW w:w="1800" w:type="dxa"/>
            <w:vMerge/>
            <w:vAlign w:val="center"/>
          </w:tcPr>
          <w:p w:rsidR="00383E70" w:rsidRPr="007E5A58" w:rsidRDefault="00383E70" w:rsidP="001A635A">
            <w:pPr>
              <w:rPr>
                <w:rFonts w:ascii="宋体"/>
                <w:sz w:val="24"/>
              </w:rPr>
            </w:pPr>
          </w:p>
        </w:tc>
        <w:tc>
          <w:tcPr>
            <w:tcW w:w="1711" w:type="dxa"/>
            <w:vMerge/>
            <w:vAlign w:val="center"/>
          </w:tcPr>
          <w:p w:rsidR="00383E70" w:rsidRPr="007E5A58" w:rsidRDefault="00383E70" w:rsidP="001A635A">
            <w:pPr>
              <w:rPr>
                <w:rFonts w:ascii="宋体"/>
                <w:sz w:val="24"/>
              </w:rPr>
            </w:pPr>
          </w:p>
        </w:tc>
        <w:tc>
          <w:tcPr>
            <w:tcW w:w="3240" w:type="dxa"/>
            <w:gridSpan w:val="2"/>
            <w:vAlign w:val="center"/>
          </w:tcPr>
          <w:p w:rsidR="00383E70" w:rsidRPr="007E5A58" w:rsidRDefault="00383E70" w:rsidP="001A635A">
            <w:pPr>
              <w:rPr>
                <w:rFonts w:ascii="宋体"/>
                <w:sz w:val="24"/>
              </w:rPr>
            </w:pPr>
            <w:r w:rsidRPr="007E5A58">
              <w:rPr>
                <w:rFonts w:ascii="宋体" w:hAnsi="宋体" w:cs="宋体" w:hint="eastAsia"/>
                <w:sz w:val="24"/>
              </w:rPr>
              <w:t>□其它有资质单位送气</w:t>
            </w:r>
          </w:p>
        </w:tc>
      </w:tr>
      <w:tr w:rsidR="00383E70" w:rsidRPr="007E5A58" w:rsidTr="00982DF6">
        <w:trPr>
          <w:trHeight w:hRule="exact" w:val="567"/>
          <w:jc w:val="center"/>
        </w:trPr>
        <w:tc>
          <w:tcPr>
            <w:tcW w:w="2268" w:type="dxa"/>
            <w:vMerge w:val="restart"/>
            <w:vAlign w:val="center"/>
          </w:tcPr>
          <w:p w:rsidR="00383E70" w:rsidRPr="007E5A58" w:rsidRDefault="00383E70" w:rsidP="00383E70">
            <w:pPr>
              <w:ind w:firstLineChars="100" w:firstLine="240"/>
              <w:rPr>
                <w:rFonts w:ascii="宋体"/>
                <w:sz w:val="24"/>
              </w:rPr>
            </w:pPr>
            <w:r w:rsidRPr="007E5A58">
              <w:rPr>
                <w:rFonts w:ascii="宋体" w:hAnsi="宋体" w:cs="宋体" w:hint="eastAsia"/>
                <w:sz w:val="24"/>
              </w:rPr>
              <w:t>安全措施</w:t>
            </w:r>
          </w:p>
        </w:tc>
        <w:tc>
          <w:tcPr>
            <w:tcW w:w="3511" w:type="dxa"/>
            <w:gridSpan w:val="2"/>
            <w:vAlign w:val="center"/>
          </w:tcPr>
          <w:p w:rsidR="00383E70" w:rsidRPr="007E5A58" w:rsidRDefault="00383E70" w:rsidP="00383E70">
            <w:pPr>
              <w:spacing w:line="400" w:lineRule="exact"/>
              <w:ind w:firstLineChars="400" w:firstLine="960"/>
              <w:rPr>
                <w:rFonts w:ascii="宋体"/>
                <w:sz w:val="24"/>
              </w:rPr>
            </w:pPr>
            <w:r w:rsidRPr="007E5A58">
              <w:rPr>
                <w:rFonts w:ascii="宋体" w:hAnsi="宋体" w:cs="宋体" w:hint="eastAsia"/>
                <w:sz w:val="24"/>
              </w:rPr>
              <w:t>加锁铁链固定</w:t>
            </w:r>
          </w:p>
        </w:tc>
        <w:tc>
          <w:tcPr>
            <w:tcW w:w="3240" w:type="dxa"/>
            <w:gridSpan w:val="2"/>
            <w:vAlign w:val="center"/>
          </w:tcPr>
          <w:p w:rsidR="00383E70" w:rsidRPr="007E5A58" w:rsidRDefault="00383E70" w:rsidP="00383E70">
            <w:pPr>
              <w:spacing w:line="400" w:lineRule="exact"/>
              <w:ind w:firstLineChars="100" w:firstLine="240"/>
              <w:rPr>
                <w:rFonts w:ascii="宋体"/>
                <w:sz w:val="24"/>
              </w:rPr>
            </w:pPr>
            <w:r w:rsidRPr="007E5A58">
              <w:rPr>
                <w:rFonts w:ascii="宋体" w:hAnsi="宋体" w:cs="宋体" w:hint="eastAsia"/>
                <w:sz w:val="24"/>
              </w:rPr>
              <w:t>□是□否</w:t>
            </w:r>
          </w:p>
        </w:tc>
      </w:tr>
      <w:tr w:rsidR="00383E70" w:rsidRPr="007E5A58" w:rsidTr="00982DF6">
        <w:trPr>
          <w:trHeight w:hRule="exact" w:val="567"/>
          <w:jc w:val="center"/>
        </w:trPr>
        <w:tc>
          <w:tcPr>
            <w:tcW w:w="2268" w:type="dxa"/>
            <w:vMerge/>
            <w:vAlign w:val="center"/>
          </w:tcPr>
          <w:p w:rsidR="00383E70" w:rsidRPr="007E5A58" w:rsidRDefault="00383E70" w:rsidP="00383E70">
            <w:pPr>
              <w:ind w:firstLineChars="100" w:firstLine="210"/>
              <w:rPr>
                <w:rFonts w:ascii="宋体"/>
              </w:rPr>
            </w:pPr>
          </w:p>
        </w:tc>
        <w:tc>
          <w:tcPr>
            <w:tcW w:w="3511" w:type="dxa"/>
            <w:gridSpan w:val="2"/>
            <w:vAlign w:val="center"/>
          </w:tcPr>
          <w:p w:rsidR="00383E70" w:rsidRPr="007E5A58" w:rsidRDefault="00383E70" w:rsidP="00383E70">
            <w:pPr>
              <w:spacing w:line="400" w:lineRule="exact"/>
              <w:ind w:firstLineChars="350" w:firstLine="840"/>
              <w:rPr>
                <w:rFonts w:ascii="宋体"/>
                <w:sz w:val="24"/>
              </w:rPr>
            </w:pPr>
            <w:r w:rsidRPr="007E5A58">
              <w:rPr>
                <w:rFonts w:ascii="宋体" w:hAnsi="宋体" w:cs="宋体" w:hint="eastAsia"/>
                <w:sz w:val="24"/>
              </w:rPr>
              <w:t>加锁防爆柜存放</w:t>
            </w:r>
          </w:p>
        </w:tc>
        <w:tc>
          <w:tcPr>
            <w:tcW w:w="3240" w:type="dxa"/>
            <w:gridSpan w:val="2"/>
            <w:vAlign w:val="center"/>
          </w:tcPr>
          <w:p w:rsidR="00383E70" w:rsidRPr="007E5A58" w:rsidRDefault="00383E70" w:rsidP="00383E70">
            <w:pPr>
              <w:spacing w:line="400" w:lineRule="exact"/>
              <w:ind w:firstLineChars="100" w:firstLine="240"/>
              <w:rPr>
                <w:rFonts w:ascii="宋体"/>
                <w:sz w:val="24"/>
              </w:rPr>
            </w:pPr>
            <w:r w:rsidRPr="007E5A58">
              <w:rPr>
                <w:rFonts w:ascii="宋体" w:hAnsi="宋体" w:cs="宋体" w:hint="eastAsia"/>
                <w:sz w:val="24"/>
              </w:rPr>
              <w:t>□是□否</w:t>
            </w:r>
          </w:p>
        </w:tc>
      </w:tr>
      <w:tr w:rsidR="00383E70" w:rsidRPr="007E5A58" w:rsidTr="00982DF6">
        <w:trPr>
          <w:trHeight w:hRule="exact" w:val="567"/>
          <w:jc w:val="center"/>
        </w:trPr>
        <w:tc>
          <w:tcPr>
            <w:tcW w:w="2268" w:type="dxa"/>
            <w:vMerge/>
            <w:vAlign w:val="center"/>
          </w:tcPr>
          <w:p w:rsidR="00383E70" w:rsidRPr="007E5A58" w:rsidRDefault="00383E70" w:rsidP="001A635A">
            <w:pPr>
              <w:rPr>
                <w:rFonts w:ascii="宋体"/>
              </w:rPr>
            </w:pPr>
          </w:p>
        </w:tc>
        <w:tc>
          <w:tcPr>
            <w:tcW w:w="3511" w:type="dxa"/>
            <w:gridSpan w:val="2"/>
            <w:vAlign w:val="center"/>
          </w:tcPr>
          <w:p w:rsidR="00383E70" w:rsidRPr="007E5A58" w:rsidRDefault="00383E70" w:rsidP="00982DF6">
            <w:pPr>
              <w:spacing w:line="280" w:lineRule="exact"/>
              <w:jc w:val="center"/>
              <w:rPr>
                <w:rFonts w:ascii="宋体"/>
                <w:sz w:val="24"/>
              </w:rPr>
            </w:pPr>
            <w:r w:rsidRPr="007E5A58">
              <w:rPr>
                <w:rFonts w:ascii="宋体" w:hAnsi="宋体" w:cs="宋体" w:hint="eastAsia"/>
                <w:sz w:val="24"/>
              </w:rPr>
              <w:t>在气源独立房间存放</w:t>
            </w:r>
          </w:p>
          <w:p w:rsidR="00383E70" w:rsidRPr="007E5A58" w:rsidRDefault="00383E70" w:rsidP="00982DF6">
            <w:pPr>
              <w:spacing w:line="280" w:lineRule="exact"/>
              <w:jc w:val="center"/>
              <w:rPr>
                <w:rFonts w:ascii="宋体"/>
                <w:sz w:val="24"/>
              </w:rPr>
            </w:pPr>
            <w:r w:rsidRPr="007E5A58">
              <w:rPr>
                <w:rFonts w:ascii="宋体" w:hAnsi="宋体" w:cs="宋体" w:hint="eastAsia"/>
                <w:sz w:val="24"/>
              </w:rPr>
              <w:t>气体由专用管路传送</w:t>
            </w:r>
          </w:p>
        </w:tc>
        <w:tc>
          <w:tcPr>
            <w:tcW w:w="3240" w:type="dxa"/>
            <w:gridSpan w:val="2"/>
            <w:vAlign w:val="center"/>
          </w:tcPr>
          <w:p w:rsidR="00383E70" w:rsidRPr="007E5A58" w:rsidRDefault="00383E70" w:rsidP="00383E70">
            <w:pPr>
              <w:ind w:firstLineChars="100" w:firstLine="240"/>
              <w:rPr>
                <w:rFonts w:ascii="宋体"/>
                <w:sz w:val="24"/>
              </w:rPr>
            </w:pPr>
            <w:r w:rsidRPr="007E5A58">
              <w:rPr>
                <w:rFonts w:ascii="宋体" w:hAnsi="宋体" w:cs="宋体" w:hint="eastAsia"/>
                <w:sz w:val="24"/>
              </w:rPr>
              <w:t>□是□否</w:t>
            </w:r>
          </w:p>
        </w:tc>
      </w:tr>
      <w:tr w:rsidR="00383E70" w:rsidRPr="007E5A58" w:rsidTr="00982DF6">
        <w:trPr>
          <w:trHeight w:hRule="exact" w:val="567"/>
          <w:jc w:val="center"/>
        </w:trPr>
        <w:tc>
          <w:tcPr>
            <w:tcW w:w="2268" w:type="dxa"/>
            <w:vMerge/>
            <w:vAlign w:val="center"/>
          </w:tcPr>
          <w:p w:rsidR="00383E70" w:rsidRPr="007E5A58" w:rsidRDefault="00383E70" w:rsidP="001A635A">
            <w:pPr>
              <w:rPr>
                <w:rFonts w:ascii="宋体"/>
              </w:rPr>
            </w:pPr>
          </w:p>
        </w:tc>
        <w:tc>
          <w:tcPr>
            <w:tcW w:w="6751" w:type="dxa"/>
            <w:gridSpan w:val="4"/>
            <w:vAlign w:val="center"/>
          </w:tcPr>
          <w:p w:rsidR="00383E70" w:rsidRPr="007E5A58" w:rsidRDefault="00383E70" w:rsidP="001A635A">
            <w:pPr>
              <w:rPr>
                <w:rFonts w:ascii="宋体"/>
                <w:sz w:val="24"/>
              </w:rPr>
            </w:pPr>
            <w:r w:rsidRPr="007E5A58">
              <w:rPr>
                <w:rFonts w:ascii="宋体" w:hAnsi="宋体" w:cs="宋体" w:hint="eastAsia"/>
                <w:sz w:val="24"/>
              </w:rPr>
              <w:t>其它安全措施：</w:t>
            </w:r>
          </w:p>
        </w:tc>
      </w:tr>
      <w:tr w:rsidR="00383E70" w:rsidRPr="007E5A58" w:rsidTr="00982DF6">
        <w:trPr>
          <w:trHeight w:hRule="exact" w:val="567"/>
          <w:jc w:val="center"/>
        </w:trPr>
        <w:tc>
          <w:tcPr>
            <w:tcW w:w="2268" w:type="dxa"/>
            <w:vAlign w:val="center"/>
          </w:tcPr>
          <w:p w:rsidR="00383E70" w:rsidRPr="007E5A58" w:rsidRDefault="00383E70" w:rsidP="00383E70">
            <w:pPr>
              <w:ind w:firstLineChars="100" w:firstLine="240"/>
              <w:rPr>
                <w:rFonts w:ascii="宋体"/>
                <w:sz w:val="24"/>
              </w:rPr>
            </w:pPr>
            <w:r w:rsidRPr="007E5A58">
              <w:rPr>
                <w:rFonts w:ascii="宋体" w:hAnsi="宋体" w:cs="宋体" w:hint="eastAsia"/>
                <w:sz w:val="24"/>
              </w:rPr>
              <w:t>气瓶存放地点</w:t>
            </w:r>
          </w:p>
        </w:tc>
        <w:tc>
          <w:tcPr>
            <w:tcW w:w="6751" w:type="dxa"/>
            <w:gridSpan w:val="4"/>
            <w:vAlign w:val="center"/>
          </w:tcPr>
          <w:p w:rsidR="00383E70" w:rsidRPr="007E5A58" w:rsidRDefault="00383E70" w:rsidP="001A635A">
            <w:pPr>
              <w:rPr>
                <w:rFonts w:ascii="宋体"/>
                <w:sz w:val="24"/>
              </w:rPr>
            </w:pPr>
          </w:p>
        </w:tc>
      </w:tr>
      <w:tr w:rsidR="00383E70" w:rsidRPr="007E5A58" w:rsidTr="00982DF6">
        <w:trPr>
          <w:trHeight w:val="1310"/>
          <w:jc w:val="center"/>
        </w:trPr>
        <w:tc>
          <w:tcPr>
            <w:tcW w:w="2268" w:type="dxa"/>
            <w:vAlign w:val="center"/>
          </w:tcPr>
          <w:p w:rsidR="00383E70" w:rsidRPr="007E5A58" w:rsidRDefault="00383E70" w:rsidP="00383E70">
            <w:pPr>
              <w:ind w:firstLineChars="150" w:firstLine="360"/>
              <w:rPr>
                <w:rFonts w:ascii="宋体"/>
                <w:sz w:val="24"/>
              </w:rPr>
            </w:pPr>
            <w:r w:rsidRPr="007E5A58">
              <w:rPr>
                <w:rFonts w:ascii="宋体" w:hAnsi="宋体" w:cs="宋体" w:hint="eastAsia"/>
                <w:sz w:val="24"/>
              </w:rPr>
              <w:t>学院（单位）</w:t>
            </w:r>
          </w:p>
          <w:p w:rsidR="00383E70" w:rsidRPr="007E5A58" w:rsidRDefault="00383E70" w:rsidP="00383E70">
            <w:pPr>
              <w:ind w:firstLineChars="150" w:firstLine="360"/>
              <w:rPr>
                <w:rFonts w:ascii="宋体"/>
                <w:sz w:val="24"/>
              </w:rPr>
            </w:pPr>
            <w:r w:rsidRPr="007E5A58">
              <w:rPr>
                <w:rFonts w:ascii="宋体" w:hAnsi="宋体" w:cs="宋体" w:hint="eastAsia"/>
                <w:sz w:val="24"/>
              </w:rPr>
              <w:t>负责人意见</w:t>
            </w:r>
          </w:p>
        </w:tc>
        <w:tc>
          <w:tcPr>
            <w:tcW w:w="6751" w:type="dxa"/>
            <w:gridSpan w:val="4"/>
            <w:vAlign w:val="center"/>
          </w:tcPr>
          <w:p w:rsidR="00383E70" w:rsidRPr="007E5A58" w:rsidRDefault="00383E70" w:rsidP="001A635A">
            <w:pPr>
              <w:rPr>
                <w:rFonts w:ascii="宋体"/>
                <w:sz w:val="24"/>
              </w:rPr>
            </w:pPr>
          </w:p>
          <w:p w:rsidR="00383E70" w:rsidRPr="007E5A58" w:rsidRDefault="00383E70" w:rsidP="001A635A">
            <w:pPr>
              <w:rPr>
                <w:rFonts w:ascii="宋体"/>
                <w:sz w:val="24"/>
              </w:rPr>
            </w:pPr>
          </w:p>
          <w:p w:rsidR="00383E70" w:rsidRPr="007E5A58" w:rsidRDefault="00383E70" w:rsidP="00383E70">
            <w:pPr>
              <w:ind w:firstLineChars="900" w:firstLine="2160"/>
              <w:rPr>
                <w:rFonts w:ascii="宋体"/>
                <w:sz w:val="24"/>
              </w:rPr>
            </w:pPr>
            <w:r w:rsidRPr="007E5A58">
              <w:rPr>
                <w:rFonts w:ascii="宋体" w:hAnsi="宋体" w:cs="宋体" w:hint="eastAsia"/>
                <w:sz w:val="24"/>
              </w:rPr>
              <w:t>签章：</w:t>
            </w:r>
            <w:r>
              <w:rPr>
                <w:rFonts w:ascii="宋体" w:hAnsi="宋体" w:cs="宋体"/>
                <w:sz w:val="24"/>
              </w:rPr>
              <w:t xml:space="preserve">             </w:t>
            </w:r>
            <w:r w:rsidRPr="007E5A58">
              <w:rPr>
                <w:rFonts w:ascii="宋体" w:hAnsi="宋体" w:cs="宋体" w:hint="eastAsia"/>
                <w:sz w:val="24"/>
              </w:rPr>
              <w:t>日期：</w:t>
            </w:r>
          </w:p>
        </w:tc>
      </w:tr>
      <w:tr w:rsidR="00383E70" w:rsidRPr="007E5A58" w:rsidTr="00982DF6">
        <w:trPr>
          <w:trHeight w:val="1383"/>
          <w:jc w:val="center"/>
        </w:trPr>
        <w:tc>
          <w:tcPr>
            <w:tcW w:w="2268" w:type="dxa"/>
            <w:vAlign w:val="center"/>
          </w:tcPr>
          <w:p w:rsidR="00383E70" w:rsidRPr="007E5A58" w:rsidRDefault="00383E70" w:rsidP="00383E70">
            <w:pPr>
              <w:ind w:left="360" w:hangingChars="150" w:hanging="360"/>
              <w:rPr>
                <w:rFonts w:ascii="宋体"/>
                <w:sz w:val="24"/>
              </w:rPr>
            </w:pPr>
            <w:r w:rsidRPr="00120613">
              <w:rPr>
                <w:rFonts w:ascii="宋体" w:hAnsi="宋体" w:cs="宋体" w:hint="eastAsia"/>
                <w:sz w:val="24"/>
              </w:rPr>
              <w:t>国有资产与实验室管理处</w:t>
            </w:r>
            <w:r w:rsidRPr="007E5A58">
              <w:rPr>
                <w:rFonts w:ascii="宋体" w:hAnsi="宋体" w:cs="宋体" w:hint="eastAsia"/>
                <w:sz w:val="24"/>
              </w:rPr>
              <w:t>审批意见</w:t>
            </w:r>
          </w:p>
        </w:tc>
        <w:tc>
          <w:tcPr>
            <w:tcW w:w="6751" w:type="dxa"/>
            <w:gridSpan w:val="4"/>
            <w:vAlign w:val="center"/>
          </w:tcPr>
          <w:p w:rsidR="00383E70" w:rsidRPr="007E5A58" w:rsidRDefault="00383E70" w:rsidP="00383E70">
            <w:pPr>
              <w:ind w:firstLineChars="1200" w:firstLine="2880"/>
              <w:rPr>
                <w:rFonts w:ascii="宋体"/>
                <w:sz w:val="24"/>
              </w:rPr>
            </w:pPr>
          </w:p>
          <w:p w:rsidR="00383E70" w:rsidRPr="007E5A58" w:rsidRDefault="00383E70" w:rsidP="00383E70">
            <w:pPr>
              <w:ind w:firstLineChars="900" w:firstLine="2160"/>
              <w:rPr>
                <w:rFonts w:ascii="宋体"/>
              </w:rPr>
            </w:pPr>
            <w:r w:rsidRPr="007E5A58">
              <w:rPr>
                <w:rFonts w:ascii="宋体" w:hAnsi="宋体" w:cs="宋体" w:hint="eastAsia"/>
                <w:sz w:val="24"/>
              </w:rPr>
              <w:t>签章：</w:t>
            </w:r>
            <w:r>
              <w:rPr>
                <w:rFonts w:ascii="宋体" w:hAnsi="宋体" w:cs="宋体"/>
                <w:sz w:val="24"/>
              </w:rPr>
              <w:t xml:space="preserve">             </w:t>
            </w:r>
            <w:r w:rsidRPr="007E5A58">
              <w:rPr>
                <w:rFonts w:ascii="宋体" w:hAnsi="宋体" w:cs="宋体" w:hint="eastAsia"/>
                <w:sz w:val="24"/>
              </w:rPr>
              <w:t>日期：</w:t>
            </w:r>
          </w:p>
        </w:tc>
      </w:tr>
    </w:tbl>
    <w:p w:rsidR="00383E70" w:rsidRDefault="00383E70" w:rsidP="00817AC6">
      <w:pPr>
        <w:rPr>
          <w:rFonts w:ascii="宋体"/>
        </w:rPr>
      </w:pPr>
      <w:r>
        <w:rPr>
          <w:rFonts w:ascii="宋体" w:hAnsi="宋体" w:cs="宋体" w:hint="eastAsia"/>
        </w:rPr>
        <w:t>备注：</w:t>
      </w:r>
    </w:p>
    <w:p w:rsidR="00383E70" w:rsidRDefault="00383E70" w:rsidP="00914825">
      <w:pPr>
        <w:spacing w:line="240" w:lineRule="exact"/>
        <w:ind w:firstLineChars="200" w:firstLine="420"/>
        <w:rPr>
          <w:rFonts w:ascii="宋体"/>
        </w:rPr>
      </w:pPr>
      <w:r>
        <w:rPr>
          <w:rFonts w:ascii="宋体" w:hAnsi="宋体" w:cs="宋体"/>
        </w:rPr>
        <w:t>1.</w:t>
      </w:r>
      <w:r>
        <w:rPr>
          <w:rFonts w:ascii="宋体" w:hAnsi="宋体" w:cs="宋体" w:hint="eastAsia"/>
        </w:rPr>
        <w:t>使用单位或个人在购置前须认真填写，经本学院（单位）分管领导批准后，报</w:t>
      </w:r>
      <w:r w:rsidRPr="00120613">
        <w:rPr>
          <w:rFonts w:ascii="宋体" w:hAnsi="宋体" w:cs="宋体" w:hint="eastAsia"/>
        </w:rPr>
        <w:t>国有资产与实验室管理处</w:t>
      </w:r>
      <w:r>
        <w:rPr>
          <w:rFonts w:ascii="宋体" w:hAnsi="宋体" w:cs="宋体" w:hint="eastAsia"/>
        </w:rPr>
        <w:t>审核；</w:t>
      </w:r>
    </w:p>
    <w:p w:rsidR="00383E70" w:rsidRDefault="00383E70" w:rsidP="00914825">
      <w:pPr>
        <w:spacing w:line="240" w:lineRule="exact"/>
        <w:ind w:firstLineChars="200" w:firstLine="420"/>
      </w:pPr>
      <w:r>
        <w:rPr>
          <w:rFonts w:ascii="宋体" w:hAnsi="宋体" w:cs="宋体"/>
          <w:color w:val="000000"/>
          <w:kern w:val="0"/>
        </w:rPr>
        <w:t>2.</w:t>
      </w:r>
      <w:r w:rsidRPr="00C97752">
        <w:rPr>
          <w:rFonts w:ascii="宋体" w:hAnsi="宋体" w:cs="宋体" w:hint="eastAsia"/>
          <w:color w:val="000000"/>
          <w:kern w:val="0"/>
        </w:rPr>
        <w:t>对新建、扩建、改造</w:t>
      </w:r>
      <w:r>
        <w:rPr>
          <w:rFonts w:ascii="宋体" w:hAnsi="宋体" w:cs="宋体" w:hint="eastAsia"/>
          <w:color w:val="000000"/>
          <w:kern w:val="0"/>
        </w:rPr>
        <w:t>需要配置危险气瓶的实验室</w:t>
      </w:r>
      <w:r w:rsidRPr="00C97752">
        <w:rPr>
          <w:rFonts w:ascii="宋体" w:hAnsi="宋体" w:cs="宋体" w:hint="eastAsia"/>
          <w:color w:val="000000"/>
          <w:kern w:val="0"/>
        </w:rPr>
        <w:t>，</w:t>
      </w:r>
      <w:r>
        <w:rPr>
          <w:rFonts w:ascii="宋体" w:hAnsi="宋体" w:cs="宋体" w:hint="eastAsia"/>
          <w:color w:val="000000"/>
          <w:kern w:val="0"/>
        </w:rPr>
        <w:t>用气单位应</w:t>
      </w:r>
      <w:r w:rsidRPr="00C97752">
        <w:rPr>
          <w:rFonts w:ascii="宋体" w:hAnsi="宋体" w:cs="宋体" w:hint="eastAsia"/>
          <w:color w:val="000000"/>
          <w:kern w:val="0"/>
        </w:rPr>
        <w:t>严格按照国家有关安全和环保规范要求落实</w:t>
      </w:r>
      <w:r w:rsidRPr="00C97752">
        <w:rPr>
          <w:rFonts w:ascii="宋体" w:cs="宋体" w:hint="eastAsia"/>
          <w:color w:val="000000"/>
          <w:kern w:val="0"/>
        </w:rPr>
        <w:t>“</w:t>
      </w:r>
      <w:r w:rsidRPr="00C97752">
        <w:rPr>
          <w:rFonts w:ascii="宋体" w:hAnsi="宋体" w:cs="宋体" w:hint="eastAsia"/>
          <w:color w:val="000000"/>
          <w:kern w:val="0"/>
        </w:rPr>
        <w:t>三同时</w:t>
      </w:r>
      <w:r w:rsidRPr="00C97752">
        <w:rPr>
          <w:rFonts w:ascii="宋体" w:cs="宋体" w:hint="eastAsia"/>
          <w:color w:val="000000"/>
          <w:kern w:val="0"/>
        </w:rPr>
        <w:t>”</w:t>
      </w:r>
      <w:r w:rsidRPr="00C97752">
        <w:rPr>
          <w:rFonts w:ascii="宋体" w:hAnsi="宋体" w:cs="宋体" w:hint="eastAsia"/>
          <w:color w:val="000000"/>
          <w:kern w:val="0"/>
        </w:rPr>
        <w:t>制度</w:t>
      </w:r>
      <w:r>
        <w:rPr>
          <w:rFonts w:ascii="宋体" w:hAnsi="宋体" w:cs="宋体" w:hint="eastAsia"/>
          <w:color w:val="000000"/>
          <w:kern w:val="0"/>
        </w:rPr>
        <w:t>，即与建设项目同时</w:t>
      </w:r>
      <w:r w:rsidRPr="00C97752">
        <w:rPr>
          <w:rFonts w:ascii="宋体" w:hAnsi="宋体" w:cs="宋体" w:hint="eastAsia"/>
          <w:color w:val="000000"/>
          <w:kern w:val="0"/>
        </w:rPr>
        <w:t>设计、</w:t>
      </w:r>
      <w:r>
        <w:rPr>
          <w:rFonts w:ascii="宋体" w:hAnsi="宋体" w:cs="宋体" w:hint="eastAsia"/>
          <w:color w:val="000000"/>
          <w:kern w:val="0"/>
        </w:rPr>
        <w:t>同时</w:t>
      </w:r>
      <w:r w:rsidRPr="00C97752">
        <w:rPr>
          <w:rFonts w:ascii="宋体" w:hAnsi="宋体" w:cs="宋体" w:hint="eastAsia"/>
          <w:color w:val="000000"/>
          <w:kern w:val="0"/>
        </w:rPr>
        <w:t>施工，</w:t>
      </w:r>
      <w:r>
        <w:rPr>
          <w:rFonts w:ascii="宋体" w:hAnsi="宋体" w:cs="宋体" w:hint="eastAsia"/>
          <w:color w:val="000000"/>
          <w:kern w:val="0"/>
        </w:rPr>
        <w:t>同时投入产生和使用</w:t>
      </w:r>
      <w:r w:rsidRPr="00C97752">
        <w:rPr>
          <w:rFonts w:ascii="宋体" w:hAnsi="宋体" w:cs="宋体" w:hint="eastAsia"/>
          <w:color w:val="000000"/>
          <w:kern w:val="0"/>
        </w:rPr>
        <w:t>；项目建成后，须经主管部门安全合格验收，</w:t>
      </w:r>
      <w:r>
        <w:rPr>
          <w:rFonts w:ascii="宋体" w:hAnsi="宋体" w:cs="宋体" w:hint="eastAsia"/>
          <w:color w:val="000000"/>
          <w:kern w:val="0"/>
        </w:rPr>
        <w:t>明确职责后方</w:t>
      </w:r>
      <w:r w:rsidRPr="00C97752">
        <w:rPr>
          <w:rFonts w:ascii="宋体" w:hAnsi="宋体" w:cs="宋体" w:hint="eastAsia"/>
          <w:color w:val="000000"/>
          <w:kern w:val="0"/>
        </w:rPr>
        <w:t>可投入使用</w:t>
      </w:r>
      <w:r>
        <w:rPr>
          <w:rFonts w:ascii="宋体" w:hAnsi="宋体" w:cs="宋体" w:hint="eastAsia"/>
          <w:color w:val="000000"/>
          <w:kern w:val="0"/>
        </w:rPr>
        <w:t>。</w:t>
      </w:r>
    </w:p>
    <w:p w:rsidR="00383E70" w:rsidRDefault="00383E70" w:rsidP="00817AC6">
      <w:pPr>
        <w:adjustRightInd w:val="0"/>
        <w:spacing w:line="400" w:lineRule="exact"/>
        <w:rPr>
          <w:rFonts w:ascii="仿宋_GB2312" w:eastAsia="仿宋_GB2312"/>
          <w:b/>
          <w:bCs/>
          <w:sz w:val="30"/>
          <w:szCs w:val="30"/>
        </w:rPr>
        <w:sectPr w:rsidR="00383E70" w:rsidSect="00044506">
          <w:pgSz w:w="11906" w:h="16838" w:code="9"/>
          <w:pgMar w:top="1871" w:right="1531" w:bottom="1928" w:left="1531" w:header="851" w:footer="1588" w:gutter="0"/>
          <w:cols w:space="425"/>
          <w:docGrid w:type="lines" w:linePitch="312"/>
        </w:sectPr>
      </w:pPr>
    </w:p>
    <w:p w:rsidR="00383E70" w:rsidRPr="00B21FF6" w:rsidRDefault="00383E70" w:rsidP="00817AC6">
      <w:pPr>
        <w:adjustRightInd w:val="0"/>
        <w:spacing w:line="400" w:lineRule="exact"/>
        <w:rPr>
          <w:rFonts w:ascii="黑体" w:eastAsia="黑体" w:cs="黑体"/>
          <w:sz w:val="32"/>
          <w:szCs w:val="32"/>
        </w:rPr>
      </w:pPr>
      <w:r w:rsidRPr="00B21FF6">
        <w:rPr>
          <w:rFonts w:ascii="黑体" w:eastAsia="黑体" w:cs="黑体" w:hint="eastAsia"/>
          <w:sz w:val="32"/>
          <w:szCs w:val="32"/>
        </w:rPr>
        <w:lastRenderedPageBreak/>
        <w:t>附</w:t>
      </w:r>
      <w:r>
        <w:rPr>
          <w:rFonts w:ascii="黑体" w:eastAsia="黑体" w:cs="黑体" w:hint="eastAsia"/>
          <w:sz w:val="32"/>
          <w:szCs w:val="32"/>
        </w:rPr>
        <w:t>件</w:t>
      </w:r>
      <w:r>
        <w:rPr>
          <w:rFonts w:ascii="黑体" w:eastAsia="黑体" w:cs="黑体"/>
          <w:sz w:val="32"/>
          <w:szCs w:val="32"/>
        </w:rPr>
        <w:t>2</w:t>
      </w:r>
      <w:r>
        <w:rPr>
          <w:rFonts w:ascii="黑体" w:eastAsia="黑体" w:cs="黑体" w:hint="eastAsia"/>
          <w:sz w:val="32"/>
          <w:szCs w:val="32"/>
        </w:rPr>
        <w:t>：</w:t>
      </w:r>
    </w:p>
    <w:p w:rsidR="00383E70" w:rsidRPr="00982DF6" w:rsidRDefault="00383E70" w:rsidP="00817AC6">
      <w:pPr>
        <w:spacing w:line="400" w:lineRule="exact"/>
        <w:jc w:val="center"/>
        <w:rPr>
          <w:rFonts w:ascii="宋体"/>
          <w:sz w:val="36"/>
          <w:szCs w:val="36"/>
        </w:rPr>
      </w:pPr>
      <w:r w:rsidRPr="00982DF6">
        <w:rPr>
          <w:rFonts w:ascii="宋体" w:hAnsi="宋体" w:cs="方正小标宋简体" w:hint="eastAsia"/>
          <w:sz w:val="36"/>
          <w:szCs w:val="36"/>
        </w:rPr>
        <w:t>南通大学实验室动火作业申请审批表</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47"/>
        <w:gridCol w:w="720"/>
        <w:gridCol w:w="2880"/>
        <w:gridCol w:w="913"/>
        <w:gridCol w:w="6"/>
        <w:gridCol w:w="521"/>
        <w:gridCol w:w="708"/>
        <w:gridCol w:w="2725"/>
      </w:tblGrid>
      <w:tr w:rsidR="00383E70" w:rsidTr="001A635A">
        <w:trPr>
          <w:trHeight w:val="454"/>
          <w:jc w:val="center"/>
        </w:trPr>
        <w:tc>
          <w:tcPr>
            <w:tcW w:w="1247" w:type="dxa"/>
            <w:tcBorders>
              <w:top w:val="single" w:sz="12" w:space="0" w:color="auto"/>
            </w:tcBorders>
            <w:vAlign w:val="center"/>
          </w:tcPr>
          <w:p w:rsidR="00383E70" w:rsidRDefault="00383E70" w:rsidP="001A635A">
            <w:pPr>
              <w:rPr>
                <w:sz w:val="24"/>
              </w:rPr>
            </w:pPr>
            <w:r>
              <w:rPr>
                <w:rFonts w:cs="宋体" w:hint="eastAsia"/>
                <w:sz w:val="24"/>
              </w:rPr>
              <w:t>申请单位</w:t>
            </w:r>
          </w:p>
        </w:tc>
        <w:tc>
          <w:tcPr>
            <w:tcW w:w="4513" w:type="dxa"/>
            <w:gridSpan w:val="3"/>
            <w:tcBorders>
              <w:top w:val="single" w:sz="12" w:space="0" w:color="auto"/>
            </w:tcBorders>
            <w:vAlign w:val="center"/>
          </w:tcPr>
          <w:p w:rsidR="00383E70" w:rsidRDefault="00383E70" w:rsidP="001A635A">
            <w:pPr>
              <w:rPr>
                <w:sz w:val="10"/>
                <w:szCs w:val="10"/>
              </w:rPr>
            </w:pPr>
          </w:p>
        </w:tc>
        <w:tc>
          <w:tcPr>
            <w:tcW w:w="1235" w:type="dxa"/>
            <w:gridSpan w:val="3"/>
            <w:tcBorders>
              <w:top w:val="single" w:sz="12" w:space="0" w:color="auto"/>
            </w:tcBorders>
            <w:vAlign w:val="center"/>
          </w:tcPr>
          <w:p w:rsidR="00383E70" w:rsidRDefault="00383E70" w:rsidP="001A635A">
            <w:pPr>
              <w:jc w:val="center"/>
              <w:rPr>
                <w:sz w:val="24"/>
              </w:rPr>
            </w:pPr>
            <w:r>
              <w:rPr>
                <w:rFonts w:cs="宋体" w:hint="eastAsia"/>
                <w:sz w:val="24"/>
              </w:rPr>
              <w:t>单位资质</w:t>
            </w:r>
          </w:p>
        </w:tc>
        <w:tc>
          <w:tcPr>
            <w:tcW w:w="2725" w:type="dxa"/>
            <w:tcBorders>
              <w:top w:val="single" w:sz="12" w:space="0" w:color="auto"/>
            </w:tcBorders>
            <w:vAlign w:val="center"/>
          </w:tcPr>
          <w:p w:rsidR="00383E70" w:rsidRDefault="00383E70" w:rsidP="001A635A">
            <w:pPr>
              <w:rPr>
                <w:sz w:val="10"/>
                <w:szCs w:val="10"/>
              </w:rPr>
            </w:pPr>
          </w:p>
        </w:tc>
      </w:tr>
      <w:tr w:rsidR="00383E70" w:rsidTr="001A635A">
        <w:trPr>
          <w:trHeight w:val="454"/>
          <w:jc w:val="center"/>
        </w:trPr>
        <w:tc>
          <w:tcPr>
            <w:tcW w:w="1247" w:type="dxa"/>
            <w:vAlign w:val="center"/>
          </w:tcPr>
          <w:p w:rsidR="00383E70" w:rsidRDefault="00383E70" w:rsidP="001A635A">
            <w:pPr>
              <w:rPr>
                <w:sz w:val="24"/>
              </w:rPr>
            </w:pPr>
            <w:r>
              <w:rPr>
                <w:rFonts w:cs="宋体" w:hint="eastAsia"/>
                <w:sz w:val="24"/>
              </w:rPr>
              <w:t>动火事由</w:t>
            </w:r>
          </w:p>
        </w:tc>
        <w:tc>
          <w:tcPr>
            <w:tcW w:w="4513" w:type="dxa"/>
            <w:gridSpan w:val="3"/>
            <w:vAlign w:val="center"/>
          </w:tcPr>
          <w:p w:rsidR="00383E70" w:rsidRDefault="00383E70" w:rsidP="001A635A">
            <w:pPr>
              <w:rPr>
                <w:sz w:val="10"/>
                <w:szCs w:val="10"/>
              </w:rPr>
            </w:pPr>
          </w:p>
        </w:tc>
        <w:tc>
          <w:tcPr>
            <w:tcW w:w="1235" w:type="dxa"/>
            <w:gridSpan w:val="3"/>
            <w:vAlign w:val="center"/>
          </w:tcPr>
          <w:p w:rsidR="00383E70" w:rsidRDefault="00383E70" w:rsidP="001A635A">
            <w:pPr>
              <w:jc w:val="center"/>
              <w:rPr>
                <w:sz w:val="24"/>
              </w:rPr>
            </w:pPr>
            <w:r w:rsidRPr="0079429F">
              <w:rPr>
                <w:rFonts w:cs="宋体" w:hint="eastAsia"/>
                <w:sz w:val="24"/>
              </w:rPr>
              <w:t>填表时间</w:t>
            </w:r>
          </w:p>
        </w:tc>
        <w:tc>
          <w:tcPr>
            <w:tcW w:w="2725" w:type="dxa"/>
            <w:vAlign w:val="center"/>
          </w:tcPr>
          <w:p w:rsidR="00383E70" w:rsidRDefault="00383E70" w:rsidP="001A635A">
            <w:pPr>
              <w:rPr>
                <w:sz w:val="10"/>
                <w:szCs w:val="10"/>
              </w:rPr>
            </w:pPr>
          </w:p>
        </w:tc>
      </w:tr>
      <w:tr w:rsidR="00383E70" w:rsidTr="001A635A">
        <w:trPr>
          <w:trHeight w:val="454"/>
          <w:jc w:val="center"/>
        </w:trPr>
        <w:tc>
          <w:tcPr>
            <w:tcW w:w="1247" w:type="dxa"/>
            <w:vAlign w:val="center"/>
          </w:tcPr>
          <w:p w:rsidR="00383E70" w:rsidRDefault="00383E70" w:rsidP="001A635A">
            <w:pPr>
              <w:rPr>
                <w:sz w:val="24"/>
              </w:rPr>
            </w:pPr>
            <w:r>
              <w:rPr>
                <w:rFonts w:cs="宋体" w:hint="eastAsia"/>
                <w:sz w:val="24"/>
              </w:rPr>
              <w:t>动火地点</w:t>
            </w:r>
          </w:p>
        </w:tc>
        <w:tc>
          <w:tcPr>
            <w:tcW w:w="4519" w:type="dxa"/>
            <w:gridSpan w:val="4"/>
            <w:vAlign w:val="center"/>
          </w:tcPr>
          <w:p w:rsidR="00383E70" w:rsidRPr="0012502E" w:rsidRDefault="00383E70" w:rsidP="001A635A"/>
        </w:tc>
        <w:tc>
          <w:tcPr>
            <w:tcW w:w="1229" w:type="dxa"/>
            <w:gridSpan w:val="2"/>
            <w:vAlign w:val="center"/>
          </w:tcPr>
          <w:p w:rsidR="00383E70" w:rsidRPr="00CA6884" w:rsidRDefault="00383E70" w:rsidP="001A635A">
            <w:pPr>
              <w:jc w:val="center"/>
            </w:pPr>
            <w:r w:rsidRPr="00B94E46">
              <w:rPr>
                <w:rFonts w:cs="宋体" w:hint="eastAsia"/>
                <w:sz w:val="24"/>
              </w:rPr>
              <w:t>作业人员</w:t>
            </w:r>
          </w:p>
        </w:tc>
        <w:tc>
          <w:tcPr>
            <w:tcW w:w="2725" w:type="dxa"/>
            <w:vAlign w:val="center"/>
          </w:tcPr>
          <w:p w:rsidR="00383E70" w:rsidRPr="0012502E" w:rsidRDefault="00383E70" w:rsidP="001A635A"/>
        </w:tc>
      </w:tr>
      <w:tr w:rsidR="00383E70" w:rsidTr="001A635A">
        <w:trPr>
          <w:trHeight w:val="454"/>
          <w:jc w:val="center"/>
        </w:trPr>
        <w:tc>
          <w:tcPr>
            <w:tcW w:w="1247" w:type="dxa"/>
            <w:vAlign w:val="center"/>
          </w:tcPr>
          <w:p w:rsidR="00383E70" w:rsidRDefault="00383E70" w:rsidP="001A635A">
            <w:pPr>
              <w:rPr>
                <w:sz w:val="24"/>
              </w:rPr>
            </w:pPr>
            <w:r>
              <w:rPr>
                <w:rFonts w:cs="宋体" w:hint="eastAsia"/>
                <w:sz w:val="24"/>
              </w:rPr>
              <w:t>动火方式</w:t>
            </w:r>
          </w:p>
        </w:tc>
        <w:tc>
          <w:tcPr>
            <w:tcW w:w="4513" w:type="dxa"/>
            <w:gridSpan w:val="3"/>
            <w:vAlign w:val="center"/>
          </w:tcPr>
          <w:p w:rsidR="00383E70" w:rsidRDefault="00383E70" w:rsidP="001A635A">
            <w:pPr>
              <w:rPr>
                <w:sz w:val="10"/>
                <w:szCs w:val="10"/>
              </w:rPr>
            </w:pPr>
          </w:p>
        </w:tc>
        <w:tc>
          <w:tcPr>
            <w:tcW w:w="1235" w:type="dxa"/>
            <w:gridSpan w:val="3"/>
            <w:vAlign w:val="center"/>
          </w:tcPr>
          <w:p w:rsidR="00383E70" w:rsidRDefault="00383E70" w:rsidP="001A635A">
            <w:pPr>
              <w:jc w:val="center"/>
              <w:rPr>
                <w:sz w:val="24"/>
              </w:rPr>
            </w:pPr>
            <w:r>
              <w:rPr>
                <w:rFonts w:cs="宋体" w:hint="eastAsia"/>
                <w:sz w:val="24"/>
              </w:rPr>
              <w:t>动火期限</w:t>
            </w:r>
          </w:p>
        </w:tc>
        <w:tc>
          <w:tcPr>
            <w:tcW w:w="2725" w:type="dxa"/>
            <w:vAlign w:val="center"/>
          </w:tcPr>
          <w:p w:rsidR="00383E70" w:rsidRDefault="00383E70" w:rsidP="001A635A">
            <w:pPr>
              <w:rPr>
                <w:sz w:val="10"/>
                <w:szCs w:val="10"/>
              </w:rPr>
            </w:pPr>
          </w:p>
        </w:tc>
      </w:tr>
      <w:tr w:rsidR="00383E70" w:rsidTr="001A635A">
        <w:trPr>
          <w:trHeight w:val="340"/>
          <w:jc w:val="center"/>
        </w:trPr>
        <w:tc>
          <w:tcPr>
            <w:tcW w:w="1247" w:type="dxa"/>
            <w:vMerge w:val="restart"/>
            <w:vAlign w:val="center"/>
          </w:tcPr>
          <w:p w:rsidR="00383E70" w:rsidRDefault="00383E70" w:rsidP="001A635A">
            <w:pPr>
              <w:jc w:val="center"/>
              <w:rPr>
                <w:sz w:val="24"/>
              </w:rPr>
            </w:pPr>
            <w:r>
              <w:rPr>
                <w:rFonts w:cs="宋体" w:hint="eastAsia"/>
                <w:sz w:val="24"/>
              </w:rPr>
              <w:t>动火</w:t>
            </w:r>
          </w:p>
          <w:p w:rsidR="00383E70" w:rsidRDefault="00383E70" w:rsidP="001A635A">
            <w:pPr>
              <w:jc w:val="center"/>
              <w:rPr>
                <w:sz w:val="24"/>
              </w:rPr>
            </w:pPr>
          </w:p>
          <w:p w:rsidR="00383E70" w:rsidRDefault="00383E70" w:rsidP="001A635A">
            <w:pPr>
              <w:jc w:val="center"/>
              <w:rPr>
                <w:sz w:val="24"/>
              </w:rPr>
            </w:pPr>
            <w:r>
              <w:rPr>
                <w:rFonts w:cs="宋体" w:hint="eastAsia"/>
                <w:sz w:val="24"/>
              </w:rPr>
              <w:t>单位</w:t>
            </w:r>
          </w:p>
          <w:p w:rsidR="00383E70" w:rsidRDefault="00383E70" w:rsidP="001A635A">
            <w:pPr>
              <w:jc w:val="center"/>
              <w:rPr>
                <w:sz w:val="24"/>
              </w:rPr>
            </w:pPr>
          </w:p>
          <w:p w:rsidR="00383E70" w:rsidRDefault="00383E70" w:rsidP="001A635A">
            <w:pPr>
              <w:jc w:val="center"/>
              <w:rPr>
                <w:sz w:val="24"/>
              </w:rPr>
            </w:pPr>
            <w:r>
              <w:rPr>
                <w:rFonts w:cs="宋体" w:hint="eastAsia"/>
                <w:sz w:val="24"/>
              </w:rPr>
              <w:t>安全</w:t>
            </w:r>
          </w:p>
          <w:p w:rsidR="00383E70" w:rsidRDefault="00383E70" w:rsidP="001A635A">
            <w:pPr>
              <w:jc w:val="center"/>
              <w:rPr>
                <w:sz w:val="24"/>
              </w:rPr>
            </w:pPr>
          </w:p>
          <w:p w:rsidR="00383E70" w:rsidRDefault="00383E70" w:rsidP="001A635A">
            <w:pPr>
              <w:jc w:val="center"/>
              <w:rPr>
                <w:sz w:val="24"/>
              </w:rPr>
            </w:pPr>
            <w:r>
              <w:rPr>
                <w:rFonts w:cs="宋体" w:hint="eastAsia"/>
                <w:sz w:val="24"/>
              </w:rPr>
              <w:t>措施</w:t>
            </w:r>
          </w:p>
        </w:tc>
        <w:tc>
          <w:tcPr>
            <w:tcW w:w="8473" w:type="dxa"/>
            <w:gridSpan w:val="7"/>
            <w:vAlign w:val="center"/>
          </w:tcPr>
          <w:p w:rsidR="00383E70" w:rsidRPr="00E75F1D" w:rsidRDefault="00383E70" w:rsidP="001A635A">
            <w:pPr>
              <w:rPr>
                <w:rFonts w:ascii="宋体"/>
              </w:rPr>
            </w:pPr>
            <w:r>
              <w:rPr>
                <w:rFonts w:ascii="宋体" w:hAnsi="宋体" w:cs="宋体"/>
              </w:rPr>
              <w:t>1.</w:t>
            </w:r>
            <w:r w:rsidRPr="0094051C">
              <w:rPr>
                <w:rFonts w:ascii="宋体" w:hAnsi="宋体" w:cs="宋体" w:hint="eastAsia"/>
              </w:rPr>
              <w:t>现场是否配置足够消防器材</w:t>
            </w:r>
            <w:r>
              <w:rPr>
                <w:rFonts w:ascii="宋体" w:hAnsi="宋体" w:cs="宋体"/>
              </w:rPr>
              <w:t xml:space="preserve">   </w:t>
            </w:r>
            <w:r>
              <w:rPr>
                <w:rFonts w:ascii="宋体" w:hAnsi="宋体" w:cs="宋体" w:hint="eastAsia"/>
              </w:rPr>
              <w:t>是□否□</w:t>
            </w:r>
            <w:r>
              <w:rPr>
                <w:rFonts w:ascii="宋体" w:hAnsi="宋体" w:cs="宋体"/>
              </w:rPr>
              <w:t xml:space="preserve">      </w:t>
            </w:r>
            <w:r>
              <w:rPr>
                <w:rFonts w:ascii="宋体" w:hAnsi="宋体" w:cs="宋体" w:hint="eastAsia"/>
              </w:rPr>
              <w:t>数量：</w:t>
            </w:r>
            <w:r>
              <w:rPr>
                <w:rFonts w:ascii="宋体" w:hAnsi="宋体" w:cs="宋体"/>
              </w:rPr>
              <w:t xml:space="preserve">_____ </w:t>
            </w:r>
            <w:r>
              <w:rPr>
                <w:rFonts w:ascii="宋体" w:hAnsi="宋体" w:cs="宋体" w:hint="eastAsia"/>
              </w:rPr>
              <w:t>型号：</w:t>
            </w:r>
            <w:r>
              <w:rPr>
                <w:rFonts w:ascii="宋体" w:hAnsi="宋体" w:cs="宋体"/>
              </w:rPr>
              <w:t>_______</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Pr="0094051C" w:rsidRDefault="00383E70" w:rsidP="001A635A">
            <w:pPr>
              <w:rPr>
                <w:rFonts w:ascii="宋体"/>
              </w:rPr>
            </w:pPr>
            <w:r>
              <w:rPr>
                <w:rFonts w:ascii="宋体" w:hAnsi="宋体" w:cs="宋体"/>
              </w:rPr>
              <w:t>2.</w:t>
            </w:r>
            <w:r w:rsidRPr="0094051C">
              <w:rPr>
                <w:rFonts w:ascii="宋体" w:hAnsi="宋体" w:cs="宋体" w:hint="eastAsia"/>
              </w:rPr>
              <w:t>现场安全负责人、安全员是否落实</w:t>
            </w:r>
            <w:r>
              <w:rPr>
                <w:rFonts w:ascii="宋体" w:hAnsi="宋体" w:cs="宋体"/>
              </w:rPr>
              <w:t xml:space="preserve">   </w:t>
            </w:r>
            <w:r>
              <w:rPr>
                <w:rFonts w:ascii="宋体" w:hAnsi="宋体" w:cs="宋体" w:hint="eastAsia"/>
              </w:rPr>
              <w:t>是□否□</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Pr="0094051C" w:rsidRDefault="00383E70" w:rsidP="001A635A">
            <w:pPr>
              <w:rPr>
                <w:rFonts w:ascii="宋体"/>
              </w:rPr>
            </w:pPr>
            <w:r>
              <w:rPr>
                <w:rFonts w:ascii="宋体" w:hAnsi="宋体" w:cs="宋体"/>
              </w:rPr>
              <w:t>3.</w:t>
            </w:r>
            <w:r w:rsidRPr="0094051C">
              <w:rPr>
                <w:rFonts w:ascii="宋体" w:hAnsi="宋体" w:cs="宋体" w:hint="eastAsia"/>
              </w:rPr>
              <w:t>施工现场是否清理可燃物品</w:t>
            </w:r>
            <w:r>
              <w:rPr>
                <w:rFonts w:ascii="宋体" w:hAnsi="宋体" w:cs="宋体"/>
              </w:rPr>
              <w:t xml:space="preserve">   </w:t>
            </w:r>
            <w:r>
              <w:rPr>
                <w:rFonts w:ascii="宋体" w:hAnsi="宋体" w:cs="宋体" w:hint="eastAsia"/>
              </w:rPr>
              <w:t>是□否□</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Pr="0094051C" w:rsidRDefault="00383E70" w:rsidP="001A635A">
            <w:pPr>
              <w:rPr>
                <w:rFonts w:ascii="宋体"/>
              </w:rPr>
            </w:pPr>
            <w:r>
              <w:rPr>
                <w:rFonts w:ascii="宋体" w:hAnsi="宋体" w:cs="宋体"/>
              </w:rPr>
              <w:t>4.</w:t>
            </w:r>
            <w:r w:rsidRPr="0094051C">
              <w:rPr>
                <w:rFonts w:ascii="宋体" w:hAnsi="宋体" w:cs="宋体" w:hint="eastAsia"/>
              </w:rPr>
              <w:t>动火作业人员是否有操作证（附复印件）</w:t>
            </w:r>
            <w:r>
              <w:rPr>
                <w:rFonts w:ascii="宋体" w:hAnsi="宋体" w:cs="宋体"/>
              </w:rPr>
              <w:t xml:space="preserve">   </w:t>
            </w:r>
            <w:r>
              <w:rPr>
                <w:rFonts w:ascii="宋体" w:hAnsi="宋体" w:cs="宋体" w:hint="eastAsia"/>
              </w:rPr>
              <w:t>是□否□</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Pr="0094051C" w:rsidRDefault="00383E70" w:rsidP="001A635A">
            <w:pPr>
              <w:rPr>
                <w:rFonts w:ascii="宋体"/>
              </w:rPr>
            </w:pPr>
            <w:r>
              <w:rPr>
                <w:rFonts w:ascii="宋体" w:hAnsi="宋体" w:cs="宋体"/>
              </w:rPr>
              <w:t>5.</w:t>
            </w:r>
            <w:r w:rsidRPr="0094051C">
              <w:rPr>
                <w:rFonts w:ascii="宋体" w:hAnsi="宋体" w:cs="宋体" w:hint="eastAsia"/>
              </w:rPr>
              <w:t>其它作业人员是否经过培训</w:t>
            </w:r>
            <w:r>
              <w:rPr>
                <w:rFonts w:ascii="宋体" w:hAnsi="宋体" w:cs="宋体"/>
              </w:rPr>
              <w:t xml:space="preserve">   </w:t>
            </w:r>
            <w:r>
              <w:rPr>
                <w:rFonts w:ascii="宋体" w:hAnsi="宋体" w:cs="宋体" w:hint="eastAsia"/>
              </w:rPr>
              <w:t>是□否□</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Pr="0094051C" w:rsidRDefault="00383E70" w:rsidP="001A635A">
            <w:pPr>
              <w:rPr>
                <w:rFonts w:ascii="宋体"/>
              </w:rPr>
            </w:pPr>
            <w:r>
              <w:rPr>
                <w:rFonts w:ascii="宋体" w:hAnsi="宋体" w:cs="宋体"/>
              </w:rPr>
              <w:t>6.</w:t>
            </w:r>
            <w:r w:rsidRPr="0094051C">
              <w:rPr>
                <w:rFonts w:ascii="宋体" w:hAnsi="宋体" w:cs="宋体" w:hint="eastAsia"/>
              </w:rPr>
              <w:t>作业完成后，仔细检查清理现场</w:t>
            </w:r>
            <w:r>
              <w:rPr>
                <w:rFonts w:ascii="宋体" w:hAnsi="宋体" w:cs="宋体"/>
              </w:rPr>
              <w:t xml:space="preserve">   </w:t>
            </w:r>
            <w:r>
              <w:rPr>
                <w:rFonts w:ascii="宋体" w:hAnsi="宋体" w:cs="宋体" w:hint="eastAsia"/>
              </w:rPr>
              <w:t>是□否□</w:t>
            </w:r>
          </w:p>
        </w:tc>
      </w:tr>
      <w:tr w:rsidR="00383E70" w:rsidTr="001A635A">
        <w:trPr>
          <w:trHeight w:val="340"/>
          <w:jc w:val="center"/>
        </w:trPr>
        <w:tc>
          <w:tcPr>
            <w:tcW w:w="1247" w:type="dxa"/>
            <w:vMerge/>
          </w:tcPr>
          <w:p w:rsidR="00383E70" w:rsidRDefault="00383E70" w:rsidP="001A635A">
            <w:pPr>
              <w:rPr>
                <w:sz w:val="24"/>
              </w:rPr>
            </w:pPr>
          </w:p>
        </w:tc>
        <w:tc>
          <w:tcPr>
            <w:tcW w:w="8473" w:type="dxa"/>
            <w:gridSpan w:val="7"/>
            <w:vAlign w:val="center"/>
          </w:tcPr>
          <w:p w:rsidR="00383E70" w:rsidRDefault="00383E70" w:rsidP="001A635A">
            <w:pPr>
              <w:rPr>
                <w:rFonts w:ascii="宋体"/>
              </w:rPr>
            </w:pPr>
            <w:r>
              <w:rPr>
                <w:rFonts w:ascii="宋体" w:hAnsi="宋体" w:cs="宋体"/>
              </w:rPr>
              <w:t>7.</w:t>
            </w:r>
            <w:r>
              <w:rPr>
                <w:rFonts w:ascii="宋体" w:hAnsi="宋体" w:cs="宋体" w:hint="eastAsia"/>
              </w:rPr>
              <w:t>其它安全措施</w:t>
            </w:r>
          </w:p>
        </w:tc>
      </w:tr>
      <w:tr w:rsidR="00383E70" w:rsidTr="001A635A">
        <w:trPr>
          <w:trHeight w:val="1095"/>
          <w:jc w:val="center"/>
        </w:trPr>
        <w:tc>
          <w:tcPr>
            <w:tcW w:w="1247" w:type="dxa"/>
            <w:vMerge/>
          </w:tcPr>
          <w:p w:rsidR="00383E70" w:rsidRDefault="00383E70" w:rsidP="001A635A">
            <w:pPr>
              <w:rPr>
                <w:sz w:val="24"/>
              </w:rPr>
            </w:pPr>
          </w:p>
        </w:tc>
        <w:tc>
          <w:tcPr>
            <w:tcW w:w="8473" w:type="dxa"/>
            <w:gridSpan w:val="7"/>
          </w:tcPr>
          <w:p w:rsidR="00383E70" w:rsidRDefault="00383E70" w:rsidP="001A635A">
            <w:pPr>
              <w:spacing w:line="260" w:lineRule="exact"/>
              <w:rPr>
                <w:rFonts w:ascii="宋体"/>
              </w:rPr>
            </w:pPr>
            <w:r>
              <w:rPr>
                <w:rFonts w:ascii="宋体" w:hAnsi="宋体" w:cs="宋体"/>
              </w:rPr>
              <w:t>8.</w:t>
            </w:r>
            <w:r>
              <w:rPr>
                <w:rFonts w:ascii="宋体" w:hAnsi="宋体" w:cs="宋体" w:hint="eastAsia"/>
              </w:rPr>
              <w:t>动火安全“十个不准”</w:t>
            </w:r>
          </w:p>
          <w:p w:rsidR="00383E70" w:rsidRDefault="00383E70" w:rsidP="001A635A">
            <w:pPr>
              <w:spacing w:line="260" w:lineRule="exact"/>
              <w:rPr>
                <w:rFonts w:ascii="宋体"/>
              </w:rPr>
            </w:pPr>
            <w:r>
              <w:rPr>
                <w:rFonts w:ascii="宋体" w:hAnsi="宋体" w:cs="宋体" w:hint="eastAsia"/>
              </w:rPr>
              <w:t>①没有操作证不准；②未办理动火手续不准；③不了解周围情况不准；④不了解焊割部件内部情况不准；⑤易燃易爆物品区容器、管道未清洗不准；⑥周围有可燃材料未分隔不准；⑦有压力和密封容器不敞开不准；⑧周围有易燃易爆物品不准；⑨明知有危险且影响外单位的不准；⑩与其它工种作业相抵触的不准。</w:t>
            </w:r>
          </w:p>
          <w:p w:rsidR="00383E70" w:rsidRDefault="00383E70" w:rsidP="001A635A">
            <w:pPr>
              <w:spacing w:line="260" w:lineRule="exact"/>
              <w:rPr>
                <w:rFonts w:ascii="宋体"/>
              </w:rPr>
            </w:pPr>
            <w:r>
              <w:rPr>
                <w:rFonts w:ascii="宋体" w:hAnsi="宋体" w:cs="宋体"/>
              </w:rPr>
              <w:t>9.</w:t>
            </w:r>
            <w:r>
              <w:rPr>
                <w:rFonts w:ascii="宋体" w:hAnsi="宋体" w:cs="宋体" w:hint="eastAsia"/>
              </w:rPr>
              <w:t>动火安全“四个要”</w:t>
            </w:r>
          </w:p>
          <w:p w:rsidR="00383E70" w:rsidRDefault="00383E70" w:rsidP="001A635A">
            <w:pPr>
              <w:spacing w:line="260" w:lineRule="exact"/>
            </w:pPr>
            <w:r>
              <w:rPr>
                <w:rFonts w:ascii="宋体" w:hAnsi="宋体" w:cs="宋体" w:hint="eastAsia"/>
              </w:rPr>
              <w:t>①现场安全负责人要坚守岗位；②</w:t>
            </w:r>
            <w:r>
              <w:rPr>
                <w:rFonts w:cs="宋体" w:hint="eastAsia"/>
              </w:rPr>
              <w:t>现场安全负责人和动火作业人员要加强观察、精心操作，发现不安全苗头时，立即停止动火；③一旦发生火灾或爆炸事故时要立即报警和组织扑救；④动火作业人员要严格执行安全操作规程。</w:t>
            </w:r>
          </w:p>
          <w:p w:rsidR="00383E70" w:rsidRDefault="00383E70" w:rsidP="001A635A">
            <w:pPr>
              <w:tabs>
                <w:tab w:val="left" w:pos="239"/>
              </w:tabs>
              <w:spacing w:line="260" w:lineRule="exact"/>
            </w:pPr>
            <w:r>
              <w:rPr>
                <w:rFonts w:ascii="宋体" w:hAnsi="宋体" w:cs="宋体"/>
              </w:rPr>
              <w:t>10.</w:t>
            </w:r>
            <w:r>
              <w:rPr>
                <w:rFonts w:cs="宋体" w:hint="eastAsia"/>
              </w:rPr>
              <w:t>动火安全“一个清”</w:t>
            </w:r>
          </w:p>
          <w:p w:rsidR="00383E70" w:rsidRDefault="00383E70" w:rsidP="001A635A">
            <w:pPr>
              <w:spacing w:line="260" w:lineRule="exact"/>
              <w:rPr>
                <w:rFonts w:ascii="宋体"/>
              </w:rPr>
            </w:pPr>
            <w:r>
              <w:rPr>
                <w:rFonts w:cs="宋体" w:hint="eastAsia"/>
              </w:rPr>
              <w:t>完成动火作业后，动火作业人员和现场安全责任人要彻底清理动火作业现场，并确认无误后才能离开。</w:t>
            </w:r>
          </w:p>
        </w:tc>
      </w:tr>
      <w:tr w:rsidR="00383E70" w:rsidTr="00982DF6">
        <w:trPr>
          <w:trHeight w:hRule="exact" w:val="680"/>
          <w:jc w:val="center"/>
        </w:trPr>
        <w:tc>
          <w:tcPr>
            <w:tcW w:w="1967" w:type="dxa"/>
            <w:gridSpan w:val="2"/>
            <w:vAlign w:val="center"/>
          </w:tcPr>
          <w:p w:rsidR="00383E70" w:rsidRDefault="00383E70" w:rsidP="001A635A">
            <w:pPr>
              <w:rPr>
                <w:sz w:val="24"/>
              </w:rPr>
            </w:pPr>
            <w:r>
              <w:rPr>
                <w:rFonts w:cs="宋体" w:hint="eastAsia"/>
                <w:sz w:val="24"/>
              </w:rPr>
              <w:t>现场安全负责人</w:t>
            </w:r>
          </w:p>
        </w:tc>
        <w:tc>
          <w:tcPr>
            <w:tcW w:w="2880" w:type="dxa"/>
            <w:vAlign w:val="center"/>
          </w:tcPr>
          <w:p w:rsidR="00383E70" w:rsidRDefault="00383E70" w:rsidP="001A635A"/>
        </w:tc>
        <w:tc>
          <w:tcPr>
            <w:tcW w:w="1440" w:type="dxa"/>
            <w:gridSpan w:val="3"/>
            <w:vAlign w:val="center"/>
          </w:tcPr>
          <w:p w:rsidR="00383E70" w:rsidRPr="0012502E" w:rsidRDefault="00383E70" w:rsidP="001A635A">
            <w:pPr>
              <w:jc w:val="center"/>
              <w:rPr>
                <w:sz w:val="24"/>
              </w:rPr>
            </w:pPr>
            <w:r w:rsidRPr="00B94E46">
              <w:rPr>
                <w:rFonts w:cs="宋体" w:hint="eastAsia"/>
                <w:sz w:val="24"/>
              </w:rPr>
              <w:t>手机</w:t>
            </w:r>
          </w:p>
        </w:tc>
        <w:tc>
          <w:tcPr>
            <w:tcW w:w="3433" w:type="dxa"/>
            <w:gridSpan w:val="2"/>
            <w:vAlign w:val="center"/>
          </w:tcPr>
          <w:p w:rsidR="00383E70" w:rsidRDefault="00383E70" w:rsidP="001A635A"/>
        </w:tc>
      </w:tr>
      <w:tr w:rsidR="00383E70" w:rsidTr="00982DF6">
        <w:trPr>
          <w:trHeight w:hRule="exact" w:val="680"/>
          <w:jc w:val="center"/>
        </w:trPr>
        <w:tc>
          <w:tcPr>
            <w:tcW w:w="1967" w:type="dxa"/>
            <w:gridSpan w:val="2"/>
            <w:vAlign w:val="center"/>
          </w:tcPr>
          <w:p w:rsidR="00383E70" w:rsidRDefault="00383E70" w:rsidP="001A635A">
            <w:pPr>
              <w:rPr>
                <w:sz w:val="24"/>
              </w:rPr>
            </w:pPr>
            <w:r w:rsidRPr="0012502E">
              <w:rPr>
                <w:rFonts w:cs="宋体" w:hint="eastAsia"/>
                <w:sz w:val="24"/>
              </w:rPr>
              <w:t>安全员</w:t>
            </w:r>
          </w:p>
        </w:tc>
        <w:tc>
          <w:tcPr>
            <w:tcW w:w="2880" w:type="dxa"/>
            <w:vAlign w:val="center"/>
          </w:tcPr>
          <w:p w:rsidR="00383E70" w:rsidRPr="00B94E46" w:rsidRDefault="00383E70" w:rsidP="001A635A">
            <w:pPr>
              <w:rPr>
                <w:sz w:val="24"/>
              </w:rPr>
            </w:pPr>
          </w:p>
        </w:tc>
        <w:tc>
          <w:tcPr>
            <w:tcW w:w="1440" w:type="dxa"/>
            <w:gridSpan w:val="3"/>
            <w:vAlign w:val="center"/>
          </w:tcPr>
          <w:p w:rsidR="00383E70" w:rsidRPr="0012502E" w:rsidRDefault="00383E70" w:rsidP="001A635A">
            <w:pPr>
              <w:jc w:val="center"/>
              <w:rPr>
                <w:sz w:val="24"/>
              </w:rPr>
            </w:pPr>
            <w:r w:rsidRPr="00B94E46">
              <w:rPr>
                <w:rFonts w:cs="宋体" w:hint="eastAsia"/>
                <w:sz w:val="24"/>
              </w:rPr>
              <w:t>手机</w:t>
            </w:r>
          </w:p>
        </w:tc>
        <w:tc>
          <w:tcPr>
            <w:tcW w:w="3433" w:type="dxa"/>
            <w:gridSpan w:val="2"/>
            <w:vAlign w:val="center"/>
          </w:tcPr>
          <w:p w:rsidR="00383E70" w:rsidRPr="00B94E46" w:rsidRDefault="00383E70" w:rsidP="001A635A">
            <w:pPr>
              <w:rPr>
                <w:sz w:val="24"/>
              </w:rPr>
            </w:pPr>
          </w:p>
        </w:tc>
      </w:tr>
      <w:tr w:rsidR="00383E70" w:rsidTr="001A635A">
        <w:trPr>
          <w:trHeight w:val="860"/>
          <w:jc w:val="center"/>
        </w:trPr>
        <w:tc>
          <w:tcPr>
            <w:tcW w:w="1967" w:type="dxa"/>
            <w:gridSpan w:val="2"/>
            <w:vAlign w:val="center"/>
          </w:tcPr>
          <w:p w:rsidR="00383E70" w:rsidRDefault="00383E70" w:rsidP="001A635A">
            <w:pPr>
              <w:rPr>
                <w:sz w:val="24"/>
              </w:rPr>
            </w:pPr>
            <w:r>
              <w:rPr>
                <w:rFonts w:cs="宋体" w:hint="eastAsia"/>
                <w:sz w:val="24"/>
              </w:rPr>
              <w:t>动火单位意见</w:t>
            </w:r>
          </w:p>
        </w:tc>
        <w:tc>
          <w:tcPr>
            <w:tcW w:w="7753" w:type="dxa"/>
            <w:gridSpan w:val="6"/>
            <w:vAlign w:val="center"/>
          </w:tcPr>
          <w:p w:rsidR="00383E70" w:rsidRDefault="00383E70" w:rsidP="001A635A"/>
          <w:p w:rsidR="00383E70" w:rsidRPr="0079429F" w:rsidRDefault="00383E70" w:rsidP="001A635A">
            <w:pPr>
              <w:rPr>
                <w:sz w:val="24"/>
              </w:rPr>
            </w:pPr>
            <w:r>
              <w:rPr>
                <w:rFonts w:cs="宋体" w:hint="eastAsia"/>
                <w:sz w:val="24"/>
              </w:rPr>
              <w:t>签</w:t>
            </w:r>
            <w:r w:rsidRPr="0079429F">
              <w:rPr>
                <w:rFonts w:cs="宋体" w:hint="eastAsia"/>
                <w:sz w:val="24"/>
              </w:rPr>
              <w:t>章</w:t>
            </w:r>
            <w:r>
              <w:rPr>
                <w:rFonts w:cs="宋体" w:hint="eastAsia"/>
                <w:sz w:val="24"/>
              </w:rPr>
              <w:t>：</w:t>
            </w:r>
          </w:p>
          <w:p w:rsidR="00383E70" w:rsidRPr="0094051C" w:rsidRDefault="00383E70" w:rsidP="00383E70">
            <w:pPr>
              <w:ind w:firstLineChars="2300" w:firstLine="5520"/>
            </w:pPr>
            <w:r w:rsidRPr="0079429F">
              <w:rPr>
                <w:rFonts w:cs="宋体" w:hint="eastAsia"/>
                <w:sz w:val="24"/>
              </w:rPr>
              <w:t>年</w:t>
            </w:r>
            <w:r>
              <w:rPr>
                <w:rFonts w:cs="宋体"/>
                <w:sz w:val="24"/>
              </w:rPr>
              <w:t xml:space="preserve">    </w:t>
            </w:r>
            <w:r w:rsidRPr="0079429F">
              <w:rPr>
                <w:rFonts w:cs="宋体" w:hint="eastAsia"/>
                <w:sz w:val="24"/>
              </w:rPr>
              <w:t>月</w:t>
            </w:r>
            <w:r>
              <w:rPr>
                <w:rFonts w:cs="宋体"/>
                <w:sz w:val="24"/>
              </w:rPr>
              <w:t xml:space="preserve">     </w:t>
            </w:r>
            <w:r w:rsidRPr="0079429F">
              <w:rPr>
                <w:rFonts w:cs="宋体" w:hint="eastAsia"/>
                <w:sz w:val="24"/>
              </w:rPr>
              <w:t>日</w:t>
            </w:r>
          </w:p>
        </w:tc>
      </w:tr>
      <w:tr w:rsidR="00383E70" w:rsidTr="001A635A">
        <w:trPr>
          <w:trHeight w:val="2169"/>
          <w:jc w:val="center"/>
        </w:trPr>
        <w:tc>
          <w:tcPr>
            <w:tcW w:w="1247" w:type="dxa"/>
            <w:tcBorders>
              <w:bottom w:val="single" w:sz="12" w:space="0" w:color="auto"/>
            </w:tcBorders>
            <w:vAlign w:val="center"/>
          </w:tcPr>
          <w:p w:rsidR="00383E70" w:rsidRDefault="00383E70" w:rsidP="001A635A">
            <w:pPr>
              <w:jc w:val="center"/>
              <w:rPr>
                <w:sz w:val="10"/>
                <w:szCs w:val="10"/>
              </w:rPr>
            </w:pPr>
            <w:r w:rsidRPr="00120613">
              <w:rPr>
                <w:rFonts w:cs="宋体" w:hint="eastAsia"/>
                <w:sz w:val="24"/>
              </w:rPr>
              <w:t>国有资产与实验室管理处</w:t>
            </w:r>
            <w:r>
              <w:rPr>
                <w:rFonts w:cs="宋体" w:hint="eastAsia"/>
                <w:sz w:val="24"/>
              </w:rPr>
              <w:t>意见</w:t>
            </w:r>
          </w:p>
        </w:tc>
        <w:tc>
          <w:tcPr>
            <w:tcW w:w="3600" w:type="dxa"/>
            <w:gridSpan w:val="2"/>
            <w:tcBorders>
              <w:bottom w:val="single" w:sz="12" w:space="0" w:color="auto"/>
            </w:tcBorders>
          </w:tcPr>
          <w:p w:rsidR="00383E70" w:rsidRDefault="00383E70" w:rsidP="001A635A">
            <w:pPr>
              <w:widowControl/>
              <w:jc w:val="left"/>
            </w:pPr>
          </w:p>
          <w:p w:rsidR="00383E70" w:rsidRDefault="00383E70" w:rsidP="001A635A">
            <w:pPr>
              <w:widowControl/>
              <w:jc w:val="left"/>
              <w:rPr>
                <w:sz w:val="24"/>
              </w:rPr>
            </w:pPr>
          </w:p>
          <w:p w:rsidR="00383E70" w:rsidRPr="004B6D74" w:rsidRDefault="00383E70" w:rsidP="001A635A">
            <w:pPr>
              <w:widowControl/>
              <w:spacing w:line="360" w:lineRule="auto"/>
              <w:jc w:val="left"/>
              <w:rPr>
                <w:sz w:val="24"/>
              </w:rPr>
            </w:pPr>
            <w:r>
              <w:rPr>
                <w:rFonts w:cs="宋体" w:hint="eastAsia"/>
                <w:sz w:val="24"/>
              </w:rPr>
              <w:t>签章</w:t>
            </w:r>
            <w:r w:rsidRPr="004B6D74">
              <w:rPr>
                <w:rFonts w:cs="宋体" w:hint="eastAsia"/>
                <w:sz w:val="24"/>
              </w:rPr>
              <w:t>：</w:t>
            </w:r>
          </w:p>
          <w:p w:rsidR="00383E70" w:rsidRDefault="00383E70" w:rsidP="00383E70">
            <w:pPr>
              <w:spacing w:line="360" w:lineRule="auto"/>
              <w:ind w:firstLineChars="750" w:firstLine="1800"/>
              <w:rPr>
                <w:rFonts w:cs="宋体"/>
                <w:sz w:val="24"/>
              </w:rPr>
            </w:pPr>
          </w:p>
          <w:p w:rsidR="00383E70" w:rsidRDefault="00383E70" w:rsidP="00383E70">
            <w:pPr>
              <w:spacing w:line="360" w:lineRule="auto"/>
              <w:ind w:firstLineChars="750" w:firstLine="1800"/>
            </w:pPr>
            <w:r w:rsidRPr="004B6D74">
              <w:rPr>
                <w:rFonts w:cs="宋体" w:hint="eastAsia"/>
                <w:sz w:val="24"/>
              </w:rPr>
              <w:t>年</w:t>
            </w:r>
            <w:r>
              <w:rPr>
                <w:rFonts w:cs="宋体"/>
                <w:sz w:val="24"/>
              </w:rPr>
              <w:t xml:space="preserve">   </w:t>
            </w:r>
            <w:r w:rsidRPr="004B6D74">
              <w:rPr>
                <w:rFonts w:cs="宋体" w:hint="eastAsia"/>
                <w:sz w:val="24"/>
              </w:rPr>
              <w:t>月</w:t>
            </w:r>
            <w:r>
              <w:rPr>
                <w:rFonts w:cs="宋体"/>
                <w:sz w:val="24"/>
              </w:rPr>
              <w:t xml:space="preserve">   </w:t>
            </w:r>
            <w:r w:rsidRPr="004B6D74">
              <w:rPr>
                <w:rFonts w:cs="宋体" w:hint="eastAsia"/>
                <w:sz w:val="24"/>
              </w:rPr>
              <w:t>日</w:t>
            </w:r>
          </w:p>
        </w:tc>
        <w:tc>
          <w:tcPr>
            <w:tcW w:w="1440" w:type="dxa"/>
            <w:gridSpan w:val="3"/>
            <w:tcBorders>
              <w:bottom w:val="single" w:sz="12" w:space="0" w:color="auto"/>
            </w:tcBorders>
            <w:vAlign w:val="center"/>
          </w:tcPr>
          <w:p w:rsidR="00383E70" w:rsidRDefault="00383E70" w:rsidP="001A635A">
            <w:pPr>
              <w:jc w:val="center"/>
              <w:rPr>
                <w:sz w:val="24"/>
              </w:rPr>
            </w:pPr>
            <w:r>
              <w:rPr>
                <w:rFonts w:cs="宋体" w:hint="eastAsia"/>
                <w:sz w:val="24"/>
              </w:rPr>
              <w:t>保卫处</w:t>
            </w:r>
          </w:p>
          <w:p w:rsidR="00383E70" w:rsidRDefault="00383E70" w:rsidP="001A635A">
            <w:pPr>
              <w:jc w:val="center"/>
              <w:rPr>
                <w:sz w:val="24"/>
              </w:rPr>
            </w:pPr>
            <w:r>
              <w:rPr>
                <w:rFonts w:cs="宋体" w:hint="eastAsia"/>
                <w:sz w:val="24"/>
              </w:rPr>
              <w:t>意见</w:t>
            </w:r>
          </w:p>
        </w:tc>
        <w:tc>
          <w:tcPr>
            <w:tcW w:w="3433" w:type="dxa"/>
            <w:gridSpan w:val="2"/>
            <w:tcBorders>
              <w:bottom w:val="single" w:sz="12" w:space="0" w:color="auto"/>
            </w:tcBorders>
          </w:tcPr>
          <w:p w:rsidR="00383E70" w:rsidRDefault="00383E70" w:rsidP="001A635A">
            <w:pPr>
              <w:rPr>
                <w:sz w:val="10"/>
                <w:szCs w:val="10"/>
              </w:rPr>
            </w:pPr>
          </w:p>
          <w:p w:rsidR="00383E70" w:rsidRDefault="00383E70" w:rsidP="001A635A">
            <w:pPr>
              <w:rPr>
                <w:sz w:val="10"/>
                <w:szCs w:val="10"/>
              </w:rPr>
            </w:pPr>
          </w:p>
          <w:p w:rsidR="00383E70" w:rsidRDefault="00383E70" w:rsidP="00383E70">
            <w:pPr>
              <w:widowControl/>
              <w:spacing w:line="360" w:lineRule="auto"/>
              <w:ind w:firstLineChars="350" w:firstLine="840"/>
              <w:jc w:val="left"/>
              <w:rPr>
                <w:rFonts w:cs="宋体"/>
                <w:sz w:val="24"/>
              </w:rPr>
            </w:pPr>
            <w:r>
              <w:rPr>
                <w:rFonts w:cs="宋体" w:hint="eastAsia"/>
                <w:sz w:val="24"/>
              </w:rPr>
              <w:t>签章</w:t>
            </w:r>
            <w:r w:rsidRPr="004B6D74">
              <w:rPr>
                <w:rFonts w:cs="宋体" w:hint="eastAsia"/>
                <w:sz w:val="24"/>
              </w:rPr>
              <w:t>：</w:t>
            </w:r>
          </w:p>
          <w:p w:rsidR="00383E70" w:rsidRPr="004B6D74" w:rsidRDefault="00383E70" w:rsidP="00383E70">
            <w:pPr>
              <w:widowControl/>
              <w:spacing w:line="360" w:lineRule="auto"/>
              <w:ind w:firstLineChars="350" w:firstLine="840"/>
              <w:jc w:val="left"/>
              <w:rPr>
                <w:sz w:val="24"/>
              </w:rPr>
            </w:pPr>
          </w:p>
          <w:p w:rsidR="00383E70" w:rsidRDefault="00383E70" w:rsidP="00383E70">
            <w:pPr>
              <w:spacing w:line="360" w:lineRule="auto"/>
              <w:ind w:firstLineChars="550" w:firstLine="1320"/>
              <w:rPr>
                <w:sz w:val="10"/>
                <w:szCs w:val="10"/>
              </w:rPr>
            </w:pPr>
            <w:r w:rsidRPr="004B6D74">
              <w:rPr>
                <w:rFonts w:cs="宋体" w:hint="eastAsia"/>
                <w:sz w:val="24"/>
              </w:rPr>
              <w:t>年</w:t>
            </w:r>
            <w:r>
              <w:rPr>
                <w:rFonts w:cs="宋体"/>
                <w:sz w:val="24"/>
              </w:rPr>
              <w:t xml:space="preserve">   </w:t>
            </w:r>
            <w:r w:rsidRPr="004B6D74">
              <w:rPr>
                <w:rFonts w:cs="宋体" w:hint="eastAsia"/>
                <w:sz w:val="24"/>
              </w:rPr>
              <w:t>月</w:t>
            </w:r>
            <w:r>
              <w:rPr>
                <w:rFonts w:cs="宋体"/>
                <w:sz w:val="24"/>
              </w:rPr>
              <w:t xml:space="preserve">   </w:t>
            </w:r>
            <w:r w:rsidRPr="004B6D74">
              <w:rPr>
                <w:rFonts w:cs="宋体" w:hint="eastAsia"/>
                <w:sz w:val="24"/>
              </w:rPr>
              <w:t>日</w:t>
            </w:r>
          </w:p>
        </w:tc>
      </w:tr>
    </w:tbl>
    <w:p w:rsidR="00383E70" w:rsidRDefault="00383E70" w:rsidP="00817AC6">
      <w:pPr>
        <w:widowControl/>
        <w:jc w:val="center"/>
        <w:rPr>
          <w:rFonts w:ascii="宋体" w:cs="宋体"/>
          <w:b/>
          <w:bCs/>
          <w:color w:val="000000"/>
          <w:kern w:val="0"/>
          <w:sz w:val="36"/>
          <w:szCs w:val="36"/>
        </w:rPr>
      </w:pPr>
      <w:r w:rsidRPr="00FC0C1F">
        <w:rPr>
          <w:rFonts w:cs="宋体" w:hint="eastAsia"/>
        </w:rPr>
        <w:t>注：本申请表一式三份，分存动火单位、</w:t>
      </w:r>
      <w:r w:rsidRPr="00120613">
        <w:rPr>
          <w:rFonts w:cs="宋体" w:hint="eastAsia"/>
        </w:rPr>
        <w:t>国有资产与实验室管理处</w:t>
      </w:r>
      <w:r w:rsidRPr="00FC0C1F">
        <w:rPr>
          <w:rFonts w:cs="宋体" w:hint="eastAsia"/>
        </w:rPr>
        <w:t>及保卫处。</w:t>
      </w:r>
    </w:p>
    <w:p w:rsidR="00383E70" w:rsidRDefault="00383E70"/>
    <w:p w:rsidR="00383E70" w:rsidRDefault="00383E70" w:rsidP="00914825">
      <w:pPr>
        <w:adjustRightInd w:val="0"/>
        <w:spacing w:line="360" w:lineRule="auto"/>
        <w:ind w:firstLineChars="200" w:firstLine="420"/>
        <w:jc w:val="center"/>
      </w:pPr>
    </w:p>
    <w:p w:rsidR="00383E70" w:rsidRPr="00F171D3" w:rsidRDefault="00383E70" w:rsidP="00F171D3">
      <w:pPr>
        <w:adjustRightInd w:val="0"/>
        <w:spacing w:line="400" w:lineRule="exact"/>
        <w:rPr>
          <w:rFonts w:ascii="黑体" w:eastAsia="黑体" w:cs="黑体"/>
          <w:sz w:val="32"/>
          <w:szCs w:val="32"/>
        </w:rPr>
      </w:pPr>
      <w:r>
        <w:rPr>
          <w:rFonts w:ascii="黑体" w:eastAsia="黑体" w:cs="黑体"/>
          <w:sz w:val="32"/>
          <w:szCs w:val="32"/>
        </w:rPr>
        <w:br w:type="page"/>
      </w:r>
      <w:r w:rsidRPr="00F171D3">
        <w:rPr>
          <w:rFonts w:ascii="黑体" w:eastAsia="黑体" w:cs="黑体" w:hint="eastAsia"/>
          <w:sz w:val="32"/>
          <w:szCs w:val="32"/>
        </w:rPr>
        <w:lastRenderedPageBreak/>
        <w:t>附件</w:t>
      </w:r>
      <w:r>
        <w:rPr>
          <w:rFonts w:ascii="黑体" w:eastAsia="黑体" w:cs="黑体"/>
          <w:sz w:val="32"/>
          <w:szCs w:val="32"/>
        </w:rPr>
        <w:t>3</w:t>
      </w:r>
      <w:r>
        <w:rPr>
          <w:rFonts w:ascii="黑体" w:eastAsia="黑体" w:cs="黑体" w:hint="eastAsia"/>
          <w:sz w:val="32"/>
          <w:szCs w:val="32"/>
        </w:rPr>
        <w:t>：</w:t>
      </w:r>
    </w:p>
    <w:p w:rsidR="00383E70" w:rsidRPr="003B79A6" w:rsidRDefault="00383E70" w:rsidP="00914825">
      <w:pPr>
        <w:adjustRightInd w:val="0"/>
        <w:spacing w:line="360" w:lineRule="auto"/>
        <w:ind w:firstLineChars="200" w:firstLine="723"/>
        <w:jc w:val="center"/>
        <w:rPr>
          <w:rFonts w:ascii="宋体" w:cs="宋体"/>
          <w:b/>
          <w:bCs/>
          <w:sz w:val="36"/>
          <w:szCs w:val="36"/>
        </w:rPr>
      </w:pPr>
      <w:r w:rsidRPr="003B79A6">
        <w:rPr>
          <w:rFonts w:ascii="宋体" w:hAnsi="宋体" w:cs="宋体" w:hint="eastAsia"/>
          <w:b/>
          <w:bCs/>
          <w:sz w:val="36"/>
          <w:szCs w:val="36"/>
        </w:rPr>
        <w:t>气体钢瓶安全使用须知</w:t>
      </w:r>
    </w:p>
    <w:p w:rsidR="00383E70" w:rsidRPr="004323A2" w:rsidRDefault="00383E70" w:rsidP="00914825">
      <w:pPr>
        <w:adjustRightInd w:val="0"/>
        <w:spacing w:line="380" w:lineRule="exact"/>
        <w:ind w:firstLineChars="200" w:firstLine="880"/>
        <w:jc w:val="center"/>
        <w:rPr>
          <w:rFonts w:ascii="方正小标宋简体" w:eastAsia="方正小标宋简体" w:hAnsi="宋体"/>
          <w:kern w:val="0"/>
          <w:sz w:val="44"/>
          <w:szCs w:val="44"/>
        </w:rPr>
      </w:pP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hint="eastAsia"/>
          <w:kern w:val="0"/>
          <w:sz w:val="28"/>
          <w:szCs w:val="28"/>
        </w:rPr>
        <w:t>一、气体钢瓶操作方法</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w:t>
      </w:r>
      <w:r w:rsidRPr="003B79A6">
        <w:rPr>
          <w:rFonts w:ascii="仿宋_GB2312" w:eastAsia="仿宋_GB2312" w:hAnsi="宋体" w:cs="仿宋_GB2312" w:hint="eastAsia"/>
          <w:kern w:val="0"/>
          <w:sz w:val="28"/>
          <w:szCs w:val="28"/>
        </w:rPr>
        <w:t>在钢瓶上</w:t>
      </w:r>
      <w:r>
        <w:rPr>
          <w:rFonts w:ascii="仿宋_GB2312" w:eastAsia="仿宋_GB2312" w:hAnsi="宋体" w:cs="仿宋_GB2312" w:hint="eastAsia"/>
          <w:kern w:val="0"/>
          <w:sz w:val="28"/>
          <w:szCs w:val="28"/>
        </w:rPr>
        <w:t>安装</w:t>
      </w:r>
      <w:r w:rsidRPr="003B79A6">
        <w:rPr>
          <w:rFonts w:ascii="仿宋_GB2312" w:eastAsia="仿宋_GB2312" w:hAnsi="宋体" w:cs="仿宋_GB2312" w:hint="eastAsia"/>
          <w:kern w:val="0"/>
          <w:sz w:val="28"/>
          <w:szCs w:val="28"/>
        </w:rPr>
        <w:t>配套的减压阀，检查减压阀是否关紧。</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2.</w:t>
      </w:r>
      <w:r w:rsidRPr="003B79A6">
        <w:rPr>
          <w:rFonts w:ascii="仿宋_GB2312" w:eastAsia="仿宋_GB2312" w:hAnsi="宋体" w:cs="仿宋_GB2312" w:hint="eastAsia"/>
          <w:kern w:val="0"/>
          <w:sz w:val="28"/>
          <w:szCs w:val="28"/>
        </w:rPr>
        <w:t>打开钢瓶总阀门，此时高压表显示出瓶内贮气总压力。</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3.</w:t>
      </w:r>
      <w:r w:rsidRPr="003B79A6">
        <w:rPr>
          <w:rFonts w:ascii="仿宋_GB2312" w:eastAsia="仿宋_GB2312" w:hAnsi="宋体" w:cs="仿宋_GB2312" w:hint="eastAsia"/>
          <w:kern w:val="0"/>
          <w:sz w:val="28"/>
          <w:szCs w:val="28"/>
        </w:rPr>
        <w:t>慢慢地顺时针转动调压手柄，至低压表显示出实验所需压力为止。</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4.</w:t>
      </w:r>
      <w:r w:rsidRPr="003B79A6">
        <w:rPr>
          <w:rFonts w:ascii="仿宋_GB2312" w:eastAsia="仿宋_GB2312" w:hAnsi="宋体" w:cs="仿宋_GB2312" w:hint="eastAsia"/>
          <w:kern w:val="0"/>
          <w:sz w:val="28"/>
          <w:szCs w:val="28"/>
        </w:rPr>
        <w:t>停止使用时，先关闭总阀门，待减压阀中余气逸尽后，再关闭减压阀。</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hint="eastAsia"/>
          <w:kern w:val="0"/>
          <w:sz w:val="28"/>
          <w:szCs w:val="28"/>
        </w:rPr>
        <w:t>二、使用气体钢瓶的注意事项</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w:t>
      </w:r>
      <w:r w:rsidRPr="003B79A6">
        <w:rPr>
          <w:rFonts w:ascii="仿宋_GB2312" w:eastAsia="仿宋_GB2312" w:hAnsi="宋体" w:cs="仿宋_GB2312" w:hint="eastAsia"/>
          <w:kern w:val="0"/>
          <w:sz w:val="28"/>
          <w:szCs w:val="28"/>
        </w:rPr>
        <w:t>钢瓶应存放在阴凉、干燥、远离热源的地方。可燃性气瓶应与氧气瓶分开存放。</w:t>
      </w:r>
    </w:p>
    <w:p w:rsidR="00383E70" w:rsidRPr="003B79A6" w:rsidRDefault="00383E70" w:rsidP="00914825">
      <w:pPr>
        <w:spacing w:line="590" w:lineRule="exact"/>
        <w:ind w:firstLineChars="200" w:firstLine="560"/>
        <w:rPr>
          <w:rFonts w:ascii="仿宋_GB2312" w:eastAsia="仿宋_GB2312" w:hAnsi="宋体"/>
          <w:kern w:val="0"/>
          <w:sz w:val="28"/>
          <w:szCs w:val="28"/>
        </w:rPr>
      </w:pPr>
      <w:r w:rsidRPr="003B79A6">
        <w:rPr>
          <w:rFonts w:ascii="仿宋_GB2312" w:eastAsia="仿宋_GB2312" w:hAnsi="宋体" w:cs="仿宋_GB2312"/>
          <w:kern w:val="0"/>
          <w:sz w:val="28"/>
          <w:szCs w:val="28"/>
        </w:rPr>
        <w:t>2.</w:t>
      </w:r>
      <w:r w:rsidRPr="003B79A6">
        <w:rPr>
          <w:rFonts w:ascii="仿宋_GB2312" w:eastAsia="仿宋_GB2312" w:hAnsi="宋体" w:cs="仿宋_GB2312" w:hint="eastAsia"/>
          <w:kern w:val="0"/>
          <w:sz w:val="28"/>
          <w:szCs w:val="28"/>
        </w:rPr>
        <w:t>搬运钢瓶要小心轻放，钢瓶帽要旋上，避免在运输装卸过程中撞坏阀门，造成事故。</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3.</w:t>
      </w:r>
      <w:r w:rsidRPr="003B79A6">
        <w:rPr>
          <w:rFonts w:ascii="仿宋_GB2312" w:eastAsia="仿宋_GB2312" w:hAnsi="宋体" w:cs="仿宋_GB2312" w:hint="eastAsia"/>
          <w:kern w:val="0"/>
          <w:sz w:val="28"/>
          <w:szCs w:val="28"/>
        </w:rPr>
        <w:t>使用时应装减压阀和压力表。可燃性气瓶</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如</w:t>
      </w:r>
      <w:r w:rsidRPr="003B79A6">
        <w:rPr>
          <w:rFonts w:ascii="仿宋_GB2312" w:eastAsia="仿宋_GB2312" w:hAnsi="宋体" w:cs="仿宋_GB2312"/>
          <w:kern w:val="0"/>
          <w:sz w:val="28"/>
          <w:szCs w:val="28"/>
        </w:rPr>
        <w:t>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C</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气门螺丝为左旋</w:t>
      </w:r>
      <w:r w:rsidRPr="003B79A6">
        <w:rPr>
          <w:rFonts w:ascii="仿宋_GB2312" w:eastAsia="仿宋_GB2312" w:hAnsi="宋体" w:cs="仿宋_GB2312"/>
          <w:kern w:val="0"/>
          <w:sz w:val="28"/>
          <w:szCs w:val="28"/>
        </w:rPr>
        <w:t>, H</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禁止使用金属扳手开启阀门；不燃性或助燃性气瓶</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如</w:t>
      </w:r>
      <w:r w:rsidRPr="003B79A6">
        <w:rPr>
          <w:rFonts w:ascii="仿宋_GB2312" w:eastAsia="仿宋_GB2312" w:hAnsi="宋体" w:cs="仿宋_GB2312"/>
          <w:kern w:val="0"/>
          <w:sz w:val="28"/>
          <w:szCs w:val="28"/>
        </w:rPr>
        <w:t>N</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O</w:t>
      </w:r>
      <w:r w:rsidRPr="003B79A6">
        <w:rPr>
          <w:rFonts w:ascii="仿宋_GB2312" w:eastAsia="仿宋_GB2312" w:hAnsi="宋体" w:cs="仿宋_GB2312"/>
          <w:kern w:val="0"/>
          <w:sz w:val="28"/>
          <w:szCs w:val="28"/>
          <w:vertAlign w:val="subscript"/>
        </w:rPr>
        <w:t>2</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为右旋。各种压力表一般不可混用，有专用要求时，应用专用压力表。</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4.</w:t>
      </w:r>
      <w:r w:rsidRPr="003B79A6">
        <w:rPr>
          <w:rFonts w:ascii="仿宋_GB2312" w:eastAsia="仿宋_GB2312" w:hAnsi="宋体" w:cs="仿宋_GB2312" w:hint="eastAsia"/>
          <w:kern w:val="0"/>
          <w:sz w:val="28"/>
          <w:szCs w:val="28"/>
        </w:rPr>
        <w:t>不要让油或易燃有机物沾染到气瓶上</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特别是气瓶出口和压力表上</w:t>
      </w:r>
      <w:r w:rsidRPr="003B79A6">
        <w:rPr>
          <w:rFonts w:ascii="仿宋_GB2312" w:eastAsia="仿宋_GB2312" w:hAnsi="宋体" w:cs="仿宋_GB2312"/>
          <w:kern w:val="0"/>
          <w:sz w:val="28"/>
          <w:szCs w:val="28"/>
        </w:rPr>
        <w:t>)</w:t>
      </w:r>
      <w:r w:rsidRPr="003B79A6">
        <w:rPr>
          <w:rFonts w:ascii="仿宋_GB2312" w:eastAsia="仿宋_GB2312" w:hAnsi="宋体" w:cs="仿宋_GB2312" w:hint="eastAsia"/>
          <w:kern w:val="0"/>
          <w:sz w:val="28"/>
          <w:szCs w:val="28"/>
        </w:rPr>
        <w:t>。</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5.</w:t>
      </w:r>
      <w:r w:rsidRPr="003B79A6">
        <w:rPr>
          <w:rFonts w:ascii="仿宋_GB2312" w:eastAsia="仿宋_GB2312" w:hAnsi="宋体" w:cs="仿宋_GB2312" w:hint="eastAsia"/>
          <w:kern w:val="0"/>
          <w:sz w:val="28"/>
          <w:szCs w:val="28"/>
        </w:rPr>
        <w:t>开启总阀门时，不要将头或身体正对总阀门，防止万一阀门或压力表冲出伤人。</w:t>
      </w:r>
    </w:p>
    <w:p w:rsidR="00383E70" w:rsidRPr="003B79A6" w:rsidRDefault="00383E70" w:rsidP="00914825">
      <w:pPr>
        <w:spacing w:line="590" w:lineRule="exact"/>
        <w:ind w:firstLineChars="200" w:firstLine="560"/>
        <w:rPr>
          <w:rFonts w:ascii="仿宋_GB2312" w:eastAsia="仿宋_GB2312" w:hAnsi="宋体"/>
          <w:kern w:val="0"/>
          <w:sz w:val="28"/>
          <w:szCs w:val="28"/>
        </w:rPr>
      </w:pPr>
      <w:r w:rsidRPr="003B79A6">
        <w:rPr>
          <w:rFonts w:ascii="仿宋_GB2312" w:eastAsia="仿宋_GB2312" w:hAnsi="宋体" w:cs="仿宋_GB2312"/>
          <w:kern w:val="0"/>
          <w:sz w:val="28"/>
          <w:szCs w:val="28"/>
        </w:rPr>
        <w:t>6.</w:t>
      </w:r>
      <w:r w:rsidRPr="003B79A6">
        <w:rPr>
          <w:rFonts w:ascii="仿宋_GB2312" w:eastAsia="仿宋_GB2312" w:hAnsi="宋体" w:cs="仿宋_GB2312" w:hint="eastAsia"/>
          <w:kern w:val="0"/>
          <w:sz w:val="28"/>
          <w:szCs w:val="28"/>
        </w:rPr>
        <w:t>不可把气瓶内气体用光，</w:t>
      </w:r>
      <w:r w:rsidRPr="003B79A6">
        <w:rPr>
          <w:rFonts w:ascii="仿宋_GB2312" w:eastAsia="仿宋_GB2312" w:cs="仿宋_GB2312" w:hint="eastAsia"/>
          <w:sz w:val="28"/>
          <w:szCs w:val="28"/>
        </w:rPr>
        <w:t>必须留有剩余压力或重量，</w:t>
      </w:r>
      <w:r w:rsidRPr="003B79A6">
        <w:rPr>
          <w:rFonts w:ascii="仿宋_GB2312" w:eastAsia="仿宋_GB2312" w:hAnsi="宋体" w:cs="仿宋_GB2312" w:hint="eastAsia"/>
          <w:kern w:val="0"/>
          <w:sz w:val="28"/>
          <w:szCs w:val="28"/>
        </w:rPr>
        <w:t>永久气体</w:t>
      </w:r>
      <w:r w:rsidRPr="003B79A6">
        <w:rPr>
          <w:rFonts w:ascii="仿宋_GB2312" w:eastAsia="仿宋_GB2312" w:hAnsi="宋体" w:cs="仿宋_GB2312" w:hint="eastAsia"/>
          <w:kern w:val="0"/>
          <w:sz w:val="28"/>
          <w:szCs w:val="28"/>
        </w:rPr>
        <w:lastRenderedPageBreak/>
        <w:t>气瓶的剩余压力应不小于</w:t>
      </w:r>
      <w:r w:rsidRPr="003B79A6">
        <w:rPr>
          <w:rFonts w:ascii="仿宋_GB2312" w:eastAsia="仿宋_GB2312" w:hAnsi="宋体" w:cs="仿宋_GB2312"/>
          <w:kern w:val="0"/>
          <w:sz w:val="28"/>
          <w:szCs w:val="28"/>
        </w:rPr>
        <w:t>0.05 Mpa</w:t>
      </w:r>
      <w:r w:rsidRPr="003B79A6">
        <w:rPr>
          <w:rFonts w:ascii="仿宋_GB2312" w:eastAsia="仿宋_GB2312" w:hAnsi="宋体" w:cs="仿宋_GB2312" w:hint="eastAsia"/>
          <w:kern w:val="0"/>
          <w:sz w:val="28"/>
          <w:szCs w:val="28"/>
        </w:rPr>
        <w:t>；液化气体气瓶应留有不少于</w:t>
      </w:r>
      <w:r w:rsidRPr="003B79A6">
        <w:rPr>
          <w:rFonts w:ascii="仿宋_GB2312" w:eastAsia="仿宋_GB2312" w:hAnsi="宋体" w:cs="仿宋_GB2312"/>
          <w:kern w:val="0"/>
          <w:sz w:val="28"/>
          <w:szCs w:val="28"/>
        </w:rPr>
        <w:t>0.5</w:t>
      </w:r>
      <w:r w:rsidRPr="003B79A6">
        <w:rPr>
          <w:rFonts w:ascii="仿宋_GB2312" w:eastAsia="仿宋_GB2312" w:hAnsi="宋体" w:cs="仿宋_GB2312" w:hint="eastAsia"/>
          <w:kern w:val="0"/>
          <w:sz w:val="28"/>
          <w:szCs w:val="28"/>
        </w:rPr>
        <w:t>％</w:t>
      </w:r>
      <w:r w:rsidRPr="003B79A6">
        <w:rPr>
          <w:rFonts w:ascii="仿宋_GB2312" w:eastAsia="仿宋_GB2312" w:hAnsi="宋体" w:cs="仿宋_GB2312"/>
          <w:kern w:val="0"/>
          <w:sz w:val="28"/>
          <w:szCs w:val="28"/>
        </w:rPr>
        <w:t>-1.0</w:t>
      </w:r>
      <w:r w:rsidRPr="003B79A6">
        <w:rPr>
          <w:rFonts w:ascii="仿宋_GB2312" w:eastAsia="仿宋_GB2312" w:hAnsi="宋体" w:cs="仿宋_GB2312" w:hint="eastAsia"/>
          <w:kern w:val="0"/>
          <w:sz w:val="28"/>
          <w:szCs w:val="28"/>
        </w:rPr>
        <w:t>％规定充装量的剩余气体，以防重新充气时发生危险。</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7.</w:t>
      </w:r>
      <w:r w:rsidRPr="003B79A6">
        <w:rPr>
          <w:rFonts w:ascii="仿宋_GB2312" w:eastAsia="仿宋_GB2312" w:hAnsi="宋体" w:cs="仿宋_GB2312" w:hint="eastAsia"/>
          <w:kern w:val="0"/>
          <w:sz w:val="28"/>
          <w:szCs w:val="28"/>
        </w:rPr>
        <w:t>氢气瓶应放在远离实验室的专用屋内，用紫铜管引入实验室，并安装防止回火的装置。</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8.</w:t>
      </w:r>
      <w:r w:rsidRPr="003B79A6">
        <w:rPr>
          <w:rFonts w:ascii="仿宋_GB2312" w:eastAsia="仿宋_GB2312" w:hAnsi="宋体" w:cs="仿宋_GB2312" w:hint="eastAsia"/>
          <w:kern w:val="0"/>
          <w:sz w:val="28"/>
          <w:szCs w:val="28"/>
        </w:rPr>
        <w:t>保持气瓶瓶底干燥。</w:t>
      </w:r>
    </w:p>
    <w:p w:rsidR="00383E70" w:rsidRPr="003B79A6" w:rsidRDefault="00383E70" w:rsidP="00914825">
      <w:pPr>
        <w:spacing w:line="590" w:lineRule="exact"/>
        <w:ind w:firstLineChars="200" w:firstLine="560"/>
        <w:rPr>
          <w:rFonts w:ascii="仿宋_GB2312" w:eastAsia="仿宋_GB2312"/>
          <w:sz w:val="28"/>
          <w:szCs w:val="28"/>
        </w:rPr>
      </w:pPr>
      <w:r w:rsidRPr="003B79A6">
        <w:rPr>
          <w:rFonts w:ascii="仿宋_GB2312" w:eastAsia="仿宋_GB2312" w:hAnsi="宋体" w:cs="仿宋_GB2312"/>
          <w:kern w:val="0"/>
          <w:sz w:val="28"/>
          <w:szCs w:val="28"/>
        </w:rPr>
        <w:t>9.</w:t>
      </w:r>
      <w:r w:rsidRPr="003B79A6">
        <w:rPr>
          <w:rFonts w:ascii="仿宋_GB2312" w:eastAsia="仿宋_GB2312" w:hAnsi="宋体" w:cs="仿宋_GB2312" w:hint="eastAsia"/>
          <w:kern w:val="0"/>
          <w:sz w:val="28"/>
          <w:szCs w:val="28"/>
        </w:rPr>
        <w:t>易燃易爆气瓶的存放应远离</w:t>
      </w:r>
      <w:r w:rsidRPr="003B79A6">
        <w:rPr>
          <w:rFonts w:ascii="仿宋_GB2312" w:eastAsia="仿宋_GB2312" w:cs="仿宋_GB2312" w:hint="eastAsia"/>
          <w:sz w:val="28"/>
          <w:szCs w:val="28"/>
        </w:rPr>
        <w:t>热源、</w:t>
      </w:r>
      <w:r w:rsidRPr="003B79A6">
        <w:rPr>
          <w:rFonts w:ascii="仿宋_GB2312" w:eastAsia="仿宋_GB2312" w:hAnsi="宋体" w:cs="仿宋_GB2312" w:hint="eastAsia"/>
          <w:kern w:val="0"/>
          <w:sz w:val="28"/>
          <w:szCs w:val="28"/>
        </w:rPr>
        <w:t>放射源，助燃、易燃气体存放，要保持有效距离。</w:t>
      </w:r>
      <w:r w:rsidRPr="003B79A6">
        <w:rPr>
          <w:rFonts w:ascii="仿宋_GB2312" w:eastAsia="仿宋_GB2312" w:cs="仿宋_GB2312" w:hint="eastAsia"/>
          <w:sz w:val="28"/>
          <w:szCs w:val="28"/>
        </w:rPr>
        <w:t>与明火的距离不得小于</w:t>
      </w:r>
      <w:smartTag w:uri="urn:schemas-microsoft-com:office:smarttags" w:element="chmetcnv">
        <w:smartTagPr>
          <w:attr w:name="UnitName" w:val="米"/>
          <w:attr w:name="SourceValue" w:val="5"/>
          <w:attr w:name="HasSpace" w:val="False"/>
          <w:attr w:name="Negative" w:val="False"/>
          <w:attr w:name="NumberType" w:val="1"/>
          <w:attr w:name="TCSC" w:val="0"/>
        </w:smartTagPr>
        <w:r w:rsidRPr="003B79A6">
          <w:rPr>
            <w:rFonts w:ascii="仿宋_GB2312" w:eastAsia="仿宋_GB2312" w:cs="仿宋_GB2312"/>
            <w:sz w:val="28"/>
            <w:szCs w:val="28"/>
          </w:rPr>
          <w:t>5</w:t>
        </w:r>
        <w:r w:rsidRPr="003B79A6">
          <w:rPr>
            <w:rFonts w:ascii="仿宋_GB2312" w:eastAsia="仿宋_GB2312" w:cs="仿宋_GB2312" w:hint="eastAsia"/>
            <w:sz w:val="28"/>
            <w:szCs w:val="28"/>
          </w:rPr>
          <w:t>米</w:t>
        </w:r>
      </w:smartTag>
      <w:r w:rsidRPr="003B79A6">
        <w:rPr>
          <w:rFonts w:ascii="仿宋_GB2312" w:eastAsia="仿宋_GB2312" w:cs="仿宋_GB2312" w:hint="eastAsia"/>
          <w:sz w:val="28"/>
          <w:szCs w:val="28"/>
        </w:rPr>
        <w:t>。</w:t>
      </w:r>
    </w:p>
    <w:p w:rsidR="00383E70" w:rsidRPr="003B79A6" w:rsidRDefault="00383E70" w:rsidP="00914825">
      <w:pPr>
        <w:adjustRightInd w:val="0"/>
        <w:spacing w:line="590" w:lineRule="exact"/>
        <w:ind w:firstLineChars="200" w:firstLine="560"/>
        <w:jc w:val="left"/>
        <w:rPr>
          <w:rFonts w:ascii="仿宋_GB2312" w:eastAsia="仿宋_GB2312" w:hAnsi="宋体"/>
          <w:kern w:val="0"/>
          <w:sz w:val="28"/>
          <w:szCs w:val="28"/>
        </w:rPr>
      </w:pPr>
      <w:r w:rsidRPr="003B79A6">
        <w:rPr>
          <w:rFonts w:ascii="仿宋_GB2312" w:eastAsia="仿宋_GB2312" w:hAnsi="宋体" w:cs="仿宋_GB2312"/>
          <w:kern w:val="0"/>
          <w:sz w:val="28"/>
          <w:szCs w:val="28"/>
        </w:rPr>
        <w:t>10.</w:t>
      </w:r>
      <w:r w:rsidRPr="003B79A6">
        <w:rPr>
          <w:rFonts w:ascii="仿宋_GB2312" w:eastAsia="仿宋_GB2312" w:hAnsi="宋体" w:cs="仿宋_GB2312" w:hint="eastAsia"/>
          <w:kern w:val="0"/>
          <w:sz w:val="28"/>
          <w:szCs w:val="28"/>
        </w:rPr>
        <w:t>使用前应仔细检查气瓶的安全性能，气瓶检验超过有效期应拒绝使用。</w:t>
      </w:r>
    </w:p>
    <w:p w:rsidR="00383E70" w:rsidRPr="003B79A6" w:rsidRDefault="00383E70" w:rsidP="00F171D3">
      <w:pPr>
        <w:spacing w:line="590" w:lineRule="exact"/>
        <w:rPr>
          <w:rFonts w:ascii="仿宋_GB2312" w:eastAsia="仿宋_GB2312"/>
          <w:sz w:val="28"/>
          <w:szCs w:val="28"/>
        </w:rPr>
      </w:pPr>
    </w:p>
    <w:p w:rsidR="00383E70" w:rsidRPr="00F171D3" w:rsidRDefault="00383E70"/>
    <w:sectPr w:rsidR="00383E70" w:rsidRPr="00F171D3" w:rsidSect="00854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3C" w:rsidRDefault="0074793C" w:rsidP="00817AC6">
      <w:r>
        <w:separator/>
      </w:r>
    </w:p>
  </w:endnote>
  <w:endnote w:type="continuationSeparator" w:id="0">
    <w:p w:rsidR="0074793C" w:rsidRDefault="0074793C" w:rsidP="0081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70" w:rsidRDefault="00383E70" w:rsidP="001771F9">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83E70" w:rsidRDefault="00383E7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70" w:rsidRDefault="00383E7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70" w:rsidRPr="00AE6D74" w:rsidRDefault="00383E70" w:rsidP="00044506">
    <w:pPr>
      <w:pStyle w:val="a4"/>
      <w:framePr w:wrap="auto" w:vAnchor="text" w:hAnchor="margin" w:xAlign="outside" w:y="1"/>
      <w:rPr>
        <w:rStyle w:val="a6"/>
        <w:rFonts w:ascii="宋体"/>
        <w:sz w:val="20"/>
        <w:szCs w:val="20"/>
      </w:rPr>
    </w:pPr>
    <w:r w:rsidRPr="00AE6D74">
      <w:rPr>
        <w:rStyle w:val="a6"/>
        <w:rFonts w:ascii="宋体" w:hAnsi="宋体" w:cs="宋体" w:hint="eastAsia"/>
        <w:sz w:val="20"/>
        <w:szCs w:val="20"/>
      </w:rPr>
      <w:t>－</w:t>
    </w:r>
    <w:r w:rsidRPr="00AE6D74">
      <w:rPr>
        <w:rStyle w:val="a6"/>
        <w:rFonts w:ascii="宋体" w:hAnsi="宋体" w:cs="宋体"/>
        <w:sz w:val="20"/>
        <w:szCs w:val="20"/>
      </w:rPr>
      <w:fldChar w:fldCharType="begin"/>
    </w:r>
    <w:r w:rsidRPr="00AE6D74">
      <w:rPr>
        <w:rStyle w:val="a6"/>
        <w:rFonts w:ascii="宋体" w:hAnsi="宋体" w:cs="宋体"/>
        <w:sz w:val="20"/>
        <w:szCs w:val="20"/>
      </w:rPr>
      <w:instrText xml:space="preserve">PAGE  </w:instrText>
    </w:r>
    <w:r w:rsidRPr="00AE6D74">
      <w:rPr>
        <w:rStyle w:val="a6"/>
        <w:rFonts w:ascii="宋体" w:hAnsi="宋体" w:cs="宋体"/>
        <w:sz w:val="20"/>
        <w:szCs w:val="20"/>
      </w:rPr>
      <w:fldChar w:fldCharType="separate"/>
    </w:r>
    <w:r w:rsidR="00D37A9B">
      <w:rPr>
        <w:rStyle w:val="a6"/>
        <w:rFonts w:ascii="宋体" w:hAnsi="宋体" w:cs="宋体"/>
        <w:noProof/>
        <w:sz w:val="20"/>
        <w:szCs w:val="20"/>
      </w:rPr>
      <w:t>2</w:t>
    </w:r>
    <w:r w:rsidRPr="00AE6D74">
      <w:rPr>
        <w:rStyle w:val="a6"/>
        <w:rFonts w:ascii="宋体" w:hAnsi="宋体" w:cs="宋体"/>
        <w:sz w:val="20"/>
        <w:szCs w:val="20"/>
      </w:rPr>
      <w:fldChar w:fldCharType="end"/>
    </w:r>
    <w:r w:rsidRPr="00AE6D74">
      <w:rPr>
        <w:rStyle w:val="a6"/>
        <w:rFonts w:ascii="宋体" w:hAnsi="宋体" w:cs="宋体" w:hint="eastAsia"/>
        <w:sz w:val="20"/>
        <w:szCs w:val="20"/>
      </w:rPr>
      <w:t>－</w:t>
    </w:r>
  </w:p>
  <w:p w:rsidR="00383E70" w:rsidRDefault="00383E70" w:rsidP="0004450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3C" w:rsidRDefault="0074793C" w:rsidP="00817AC6">
      <w:r>
        <w:separator/>
      </w:r>
    </w:p>
  </w:footnote>
  <w:footnote w:type="continuationSeparator" w:id="0">
    <w:p w:rsidR="0074793C" w:rsidRDefault="0074793C" w:rsidP="0081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70" w:rsidRDefault="00383E70" w:rsidP="0004450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AC6"/>
    <w:rsid w:val="000074D9"/>
    <w:rsid w:val="00044506"/>
    <w:rsid w:val="000639F3"/>
    <w:rsid w:val="00070A55"/>
    <w:rsid w:val="00076C82"/>
    <w:rsid w:val="0009221E"/>
    <w:rsid w:val="000C5EDF"/>
    <w:rsid w:val="00101AD5"/>
    <w:rsid w:val="00120613"/>
    <w:rsid w:val="0012502E"/>
    <w:rsid w:val="001771F9"/>
    <w:rsid w:val="001A635A"/>
    <w:rsid w:val="002173E3"/>
    <w:rsid w:val="0023778F"/>
    <w:rsid w:val="002873AA"/>
    <w:rsid w:val="002930EE"/>
    <w:rsid w:val="002A06F4"/>
    <w:rsid w:val="002A3766"/>
    <w:rsid w:val="002F35FF"/>
    <w:rsid w:val="00301865"/>
    <w:rsid w:val="00383E70"/>
    <w:rsid w:val="003B3F7B"/>
    <w:rsid w:val="003B79A6"/>
    <w:rsid w:val="003D76BF"/>
    <w:rsid w:val="004323A2"/>
    <w:rsid w:val="00480953"/>
    <w:rsid w:val="00494B4D"/>
    <w:rsid w:val="004B6D74"/>
    <w:rsid w:val="004D369B"/>
    <w:rsid w:val="00557AE5"/>
    <w:rsid w:val="005A49EB"/>
    <w:rsid w:val="005B4AE2"/>
    <w:rsid w:val="00611314"/>
    <w:rsid w:val="006E6C4C"/>
    <w:rsid w:val="0074793C"/>
    <w:rsid w:val="0079429F"/>
    <w:rsid w:val="00794FCA"/>
    <w:rsid w:val="007A60BA"/>
    <w:rsid w:val="007E5A58"/>
    <w:rsid w:val="00817AC6"/>
    <w:rsid w:val="00854561"/>
    <w:rsid w:val="00856A7F"/>
    <w:rsid w:val="008F0723"/>
    <w:rsid w:val="008F47BB"/>
    <w:rsid w:val="008F663F"/>
    <w:rsid w:val="00914825"/>
    <w:rsid w:val="0094051C"/>
    <w:rsid w:val="00982DF6"/>
    <w:rsid w:val="00A1562F"/>
    <w:rsid w:val="00A17F0F"/>
    <w:rsid w:val="00A65426"/>
    <w:rsid w:val="00A8666C"/>
    <w:rsid w:val="00AE6D74"/>
    <w:rsid w:val="00B10D7E"/>
    <w:rsid w:val="00B21FF6"/>
    <w:rsid w:val="00B23E6E"/>
    <w:rsid w:val="00B64225"/>
    <w:rsid w:val="00B94E46"/>
    <w:rsid w:val="00C46364"/>
    <w:rsid w:val="00C97752"/>
    <w:rsid w:val="00CA6884"/>
    <w:rsid w:val="00CE4626"/>
    <w:rsid w:val="00D06602"/>
    <w:rsid w:val="00D12DD2"/>
    <w:rsid w:val="00D37A9B"/>
    <w:rsid w:val="00D64F17"/>
    <w:rsid w:val="00E75F1D"/>
    <w:rsid w:val="00EA798A"/>
    <w:rsid w:val="00ED7181"/>
    <w:rsid w:val="00F10D73"/>
    <w:rsid w:val="00F171D3"/>
    <w:rsid w:val="00F33811"/>
    <w:rsid w:val="00F70BA9"/>
    <w:rsid w:val="00FC0C1F"/>
    <w:rsid w:val="00FF044C"/>
    <w:rsid w:val="00FF3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67A72C09-A7D7-436B-B4F0-B6DF0B5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AC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17AC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817AC6"/>
    <w:rPr>
      <w:rFonts w:cs="Times New Roman"/>
      <w:sz w:val="18"/>
      <w:szCs w:val="18"/>
    </w:rPr>
  </w:style>
  <w:style w:type="paragraph" w:styleId="a4">
    <w:name w:val="footer"/>
    <w:basedOn w:val="a"/>
    <w:link w:val="Char0"/>
    <w:uiPriority w:val="99"/>
    <w:semiHidden/>
    <w:rsid w:val="00817AC6"/>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817AC6"/>
    <w:rPr>
      <w:rFonts w:cs="Times New Roman"/>
      <w:sz w:val="18"/>
      <w:szCs w:val="18"/>
    </w:rPr>
  </w:style>
  <w:style w:type="paragraph" w:styleId="a5">
    <w:name w:val="Normal (Web)"/>
    <w:basedOn w:val="a"/>
    <w:uiPriority w:val="99"/>
    <w:rsid w:val="00817AC6"/>
    <w:pPr>
      <w:widowControl/>
      <w:spacing w:before="100" w:beforeAutospacing="1" w:after="100" w:afterAutospacing="1"/>
      <w:jc w:val="left"/>
    </w:pPr>
    <w:rPr>
      <w:rFonts w:ascii="宋体" w:hAnsi="宋体" w:cs="宋体"/>
      <w:kern w:val="0"/>
      <w:sz w:val="24"/>
    </w:rPr>
  </w:style>
  <w:style w:type="character" w:styleId="a6">
    <w:name w:val="page number"/>
    <w:uiPriority w:val="99"/>
    <w:rsid w:val="00817AC6"/>
    <w:rPr>
      <w:rFonts w:cs="Times New Roman"/>
    </w:rPr>
  </w:style>
  <w:style w:type="character" w:customStyle="1" w:styleId="apple-converted-space">
    <w:name w:val="apple-converted-space"/>
    <w:uiPriority w:val="99"/>
    <w:rsid w:val="00817AC6"/>
    <w:rPr>
      <w:rFonts w:cs="Times New Roman"/>
    </w:rPr>
  </w:style>
  <w:style w:type="paragraph" w:styleId="a7">
    <w:name w:val="Balloon Text"/>
    <w:basedOn w:val="a"/>
    <w:link w:val="Char1"/>
    <w:uiPriority w:val="99"/>
    <w:semiHidden/>
    <w:unhideWhenUsed/>
    <w:rsid w:val="00D37A9B"/>
    <w:rPr>
      <w:sz w:val="18"/>
      <w:szCs w:val="18"/>
    </w:rPr>
  </w:style>
  <w:style w:type="character" w:customStyle="1" w:styleId="Char1">
    <w:name w:val="批注框文本 Char"/>
    <w:link w:val="a7"/>
    <w:uiPriority w:val="99"/>
    <w:semiHidden/>
    <w:rsid w:val="00D37A9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南通大学实验室气瓶安全管理暂行规定</dc:title>
  <dc:subject/>
  <dc:creator>1</dc:creator>
  <cp:keywords/>
  <dc:description/>
  <cp:lastModifiedBy>系统管理员</cp:lastModifiedBy>
  <cp:revision>7</cp:revision>
  <cp:lastPrinted>2018-03-26T02:36:00Z</cp:lastPrinted>
  <dcterms:created xsi:type="dcterms:W3CDTF">2017-09-30T02:28:00Z</dcterms:created>
  <dcterms:modified xsi:type="dcterms:W3CDTF">2018-03-26T02:36:00Z</dcterms:modified>
</cp:coreProperties>
</file>